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AF7CE3" w:rsidRDefault="00AF7CE3"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AF7CE3" w:rsidRDefault="00AF7CE3" w:rsidP="00E771D4">
      <w:pPr>
        <w:pStyle w:val="02Heading"/>
        <w:jc w:val="center"/>
        <w:rPr>
          <w:color w:val="FFFFFF" w:themeColor="background1"/>
          <w:sz w:val="72"/>
          <w:szCs w:val="72"/>
        </w:rPr>
      </w:pPr>
    </w:p>
    <w:p w:rsidR="00E771D4" w:rsidRPr="00E771D4" w:rsidRDefault="00AF7CE3" w:rsidP="00E771D4">
      <w:pPr>
        <w:pStyle w:val="02Heading"/>
        <w:jc w:val="center"/>
        <w:rPr>
          <w:color w:val="FFFFFF" w:themeColor="background1"/>
          <w:sz w:val="72"/>
          <w:szCs w:val="72"/>
        </w:rPr>
      </w:pPr>
      <w:r>
        <w:rPr>
          <w:color w:val="FFFFFF" w:themeColor="background1"/>
          <w:sz w:val="72"/>
          <w:szCs w:val="72"/>
        </w:rPr>
        <w:t>Extended Warranties</w:t>
      </w:r>
    </w:p>
    <w:p w:rsidR="00E771D4" w:rsidRPr="00E771D4" w:rsidRDefault="00AF7CE3" w:rsidP="00E771D4">
      <w:pPr>
        <w:pStyle w:val="02Heading"/>
        <w:spacing w:before="240"/>
        <w:jc w:val="center"/>
        <w:rPr>
          <w:b w:val="0"/>
          <w:color w:val="FFFFFF" w:themeColor="background1"/>
          <w:sz w:val="36"/>
          <w:szCs w:val="36"/>
        </w:rPr>
      </w:pPr>
      <w:r>
        <w:rPr>
          <w:b w:val="0"/>
          <w:color w:val="FFFFFF" w:themeColor="background1"/>
          <w:sz w:val="36"/>
          <w:szCs w:val="36"/>
        </w:rPr>
        <w:t>Marketing &amp; Creation In Service</w:t>
      </w: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AF7CE3" w:rsidRDefault="00AF7CE3" w:rsidP="00717E5E">
      <w:pPr>
        <w:pStyle w:val="02Heading"/>
      </w:pPr>
    </w:p>
    <w:p w:rsidR="00AF7CE3" w:rsidRDefault="00AF7CE3" w:rsidP="00AF7CE3">
      <w:pPr>
        <w:pStyle w:val="02Heading"/>
        <w:jc w:val="center"/>
        <w:rPr>
          <w:sz w:val="52"/>
        </w:rPr>
      </w:pPr>
    </w:p>
    <w:p w:rsidR="00AF7CE3" w:rsidRPr="00AF7CE3" w:rsidRDefault="00AF7CE3" w:rsidP="00AF7CE3">
      <w:pPr>
        <w:pStyle w:val="02Heading"/>
        <w:jc w:val="center"/>
        <w:rPr>
          <w:sz w:val="52"/>
        </w:rPr>
      </w:pPr>
      <w:r w:rsidRPr="00AF7CE3">
        <w:rPr>
          <w:sz w:val="52"/>
        </w:rPr>
        <w:t>Extended Warranties</w:t>
      </w:r>
    </w:p>
    <w:p w:rsidR="00AF7CE3" w:rsidRPr="00AF7CE3" w:rsidRDefault="00AF7CE3" w:rsidP="00AF7CE3">
      <w:pPr>
        <w:pStyle w:val="02Heading"/>
        <w:jc w:val="center"/>
      </w:pPr>
    </w:p>
    <w:p w:rsidR="00AF7CE3" w:rsidRDefault="00AF7CE3" w:rsidP="00AF7CE3">
      <w:pPr>
        <w:pStyle w:val="02Heading"/>
        <w:jc w:val="center"/>
      </w:pPr>
    </w:p>
    <w:p w:rsidR="00AF7CE3" w:rsidRPr="00AF7CE3" w:rsidRDefault="00AF7CE3" w:rsidP="00AF7CE3">
      <w:pPr>
        <w:pStyle w:val="02Heading"/>
        <w:jc w:val="center"/>
      </w:pPr>
      <w:r w:rsidRPr="00AF7CE3">
        <w:t>A Position Paper</w:t>
      </w:r>
    </w:p>
    <w:p w:rsidR="00AF7CE3" w:rsidRPr="00AF7CE3" w:rsidRDefault="00AF7CE3" w:rsidP="00AF7CE3">
      <w:pPr>
        <w:pStyle w:val="01BodyCopy"/>
        <w:jc w:val="center"/>
      </w:pPr>
      <w:r w:rsidRPr="00AF7CE3">
        <w:t>By Gary Elekes</w:t>
      </w:r>
    </w:p>
    <w:p w:rsidR="00AF7CE3" w:rsidRDefault="00AF7CE3" w:rsidP="00AF7CE3">
      <w:pPr>
        <w:pStyle w:val="03SubHeading"/>
        <w:jc w:val="center"/>
      </w:pPr>
    </w:p>
    <w:p w:rsidR="00AF7CE3" w:rsidRDefault="00AF7CE3" w:rsidP="00AF7CE3">
      <w:pPr>
        <w:pStyle w:val="03SubHeading"/>
        <w:jc w:val="center"/>
      </w:pPr>
    </w:p>
    <w:p w:rsidR="00AF7CE3" w:rsidRDefault="00AF7CE3" w:rsidP="00AF7CE3">
      <w:pPr>
        <w:pStyle w:val="03SubHeading"/>
        <w:jc w:val="center"/>
      </w:pPr>
    </w:p>
    <w:p w:rsidR="00AF7CE3" w:rsidRDefault="00AF7CE3" w:rsidP="00AF7CE3">
      <w:pPr>
        <w:pStyle w:val="03SubHeading"/>
        <w:jc w:val="center"/>
      </w:pPr>
    </w:p>
    <w:p w:rsidR="00AF7CE3" w:rsidRPr="00AF7CE3" w:rsidRDefault="00AF7CE3" w:rsidP="00307F75">
      <w:pPr>
        <w:pStyle w:val="03SubHeading"/>
        <w:jc w:val="center"/>
      </w:pPr>
      <w:r w:rsidRPr="00AF7CE3">
        <w:t>An Examination of Extended Warranties</w:t>
      </w:r>
    </w:p>
    <w:p w:rsidR="00AF7CE3" w:rsidRPr="00AF7CE3" w:rsidRDefault="00AF7CE3" w:rsidP="00307F75">
      <w:pPr>
        <w:pStyle w:val="03SubHeading"/>
        <w:jc w:val="center"/>
      </w:pPr>
      <w:r w:rsidRPr="00AF7CE3">
        <w:t>&amp;</w:t>
      </w:r>
    </w:p>
    <w:p w:rsidR="00AF7CE3" w:rsidRPr="00AF7CE3" w:rsidRDefault="00AF7CE3" w:rsidP="00307F75">
      <w:pPr>
        <w:pStyle w:val="03SubHeading"/>
        <w:jc w:val="center"/>
      </w:pPr>
      <w:r w:rsidRPr="00AF7CE3">
        <w:t>Considerations in Executing the Strategy</w:t>
      </w:r>
    </w:p>
    <w:p w:rsidR="00AF7CE3" w:rsidRPr="00AF7CE3" w:rsidRDefault="00AF7CE3" w:rsidP="00307F75">
      <w:pPr>
        <w:pStyle w:val="02Heading"/>
        <w:jc w:val="center"/>
      </w:pPr>
    </w:p>
    <w:p w:rsidR="00AF7CE3" w:rsidRPr="00AF7CE3" w:rsidRDefault="00AF7CE3" w:rsidP="00307F75">
      <w:pPr>
        <w:pStyle w:val="02Heading"/>
        <w:jc w:val="center"/>
      </w:pPr>
    </w:p>
    <w:p w:rsidR="00AF7CE3" w:rsidRPr="00AF7CE3" w:rsidRDefault="00AF7CE3" w:rsidP="00307F75">
      <w:pPr>
        <w:pStyle w:val="02Heading"/>
        <w:jc w:val="center"/>
      </w:pPr>
    </w:p>
    <w:p w:rsidR="00AF7CE3" w:rsidRPr="00AF7CE3" w:rsidRDefault="004A0ECF" w:rsidP="00307F75">
      <w:pPr>
        <w:pStyle w:val="03SubHeading"/>
        <w:jc w:val="center"/>
        <w:rPr>
          <w:color w:val="0065C1"/>
        </w:rPr>
      </w:pPr>
      <w:r w:rsidRPr="00AF7CE3">
        <w:rPr>
          <w:color w:val="0065C1"/>
        </w:rPr>
        <w:t xml:space="preserve">Step by Step </w:t>
      </w:r>
      <w:r w:rsidR="00717E5E" w:rsidRPr="00AF7CE3">
        <w:rPr>
          <w:color w:val="0065C1"/>
        </w:rPr>
        <w:t>for Understanding &amp; Implementing</w:t>
      </w:r>
    </w:p>
    <w:p w:rsidR="00F73C89" w:rsidRPr="00AF7CE3" w:rsidRDefault="00717E5E" w:rsidP="00307F75">
      <w:pPr>
        <w:pStyle w:val="03SubHeading"/>
        <w:jc w:val="center"/>
        <w:rPr>
          <w:color w:val="0065C1"/>
        </w:rPr>
      </w:pPr>
      <w:r w:rsidRPr="00AF7CE3">
        <w:rPr>
          <w:color w:val="0065C1"/>
        </w:rPr>
        <w:t>A Detailed Chart of Accounts for the Company</w:t>
      </w:r>
    </w:p>
    <w:p w:rsidR="00717E5E" w:rsidRPr="00AF7CE3" w:rsidRDefault="00717E5E" w:rsidP="00AF7CE3">
      <w:pPr>
        <w:pStyle w:val="03SubHeading"/>
        <w:jc w:val="center"/>
      </w:pPr>
    </w:p>
    <w:p w:rsidR="00AF7CE3" w:rsidRDefault="00AF7CE3" w:rsidP="008E55EE">
      <w:pPr>
        <w:pStyle w:val="01BodyCopy"/>
        <w:spacing w:after="160"/>
        <w:rPr>
          <w:b/>
          <w:color w:val="0065C1"/>
          <w:sz w:val="24"/>
          <w:szCs w:val="24"/>
        </w:rPr>
      </w:pPr>
    </w:p>
    <w:p w:rsidR="00AF7CE3" w:rsidRDefault="00AF7CE3" w:rsidP="008E55EE">
      <w:pPr>
        <w:pStyle w:val="01BodyCopy"/>
        <w:spacing w:after="160"/>
        <w:rPr>
          <w:b/>
          <w:color w:val="0065C1"/>
          <w:sz w:val="24"/>
          <w:szCs w:val="24"/>
        </w:rPr>
      </w:pPr>
    </w:p>
    <w:p w:rsidR="00AF7CE3" w:rsidRDefault="00AF7CE3" w:rsidP="008E55EE">
      <w:pPr>
        <w:pStyle w:val="01BodyCopy"/>
        <w:spacing w:after="160"/>
        <w:rPr>
          <w:b/>
          <w:color w:val="0065C1"/>
          <w:sz w:val="24"/>
          <w:szCs w:val="24"/>
        </w:rPr>
      </w:pPr>
    </w:p>
    <w:p w:rsidR="00AF7CE3" w:rsidRDefault="00AF7CE3" w:rsidP="008E55EE">
      <w:pPr>
        <w:pStyle w:val="01BodyCopy"/>
        <w:spacing w:after="160"/>
        <w:rPr>
          <w:b/>
          <w:color w:val="0065C1"/>
          <w:sz w:val="24"/>
          <w:szCs w:val="24"/>
        </w:rPr>
      </w:pPr>
    </w:p>
    <w:p w:rsidR="00AF7CE3" w:rsidRDefault="00AF7CE3" w:rsidP="008E55EE">
      <w:pPr>
        <w:pStyle w:val="01BodyCopy"/>
        <w:spacing w:after="160"/>
        <w:rPr>
          <w:b/>
          <w:color w:val="0065C1"/>
          <w:sz w:val="24"/>
          <w:szCs w:val="24"/>
        </w:rPr>
      </w:pPr>
    </w:p>
    <w:p w:rsidR="00AF7CE3" w:rsidRDefault="00AF7CE3" w:rsidP="008E55EE">
      <w:pPr>
        <w:pStyle w:val="01BodyCopy"/>
        <w:spacing w:after="160"/>
        <w:rPr>
          <w:b/>
          <w:color w:val="0065C1"/>
          <w:sz w:val="24"/>
          <w:szCs w:val="24"/>
        </w:rPr>
      </w:pPr>
    </w:p>
    <w:p w:rsidR="00AF7CE3" w:rsidRDefault="00AF7CE3" w:rsidP="008E55EE">
      <w:pPr>
        <w:pStyle w:val="01BodyCopy"/>
        <w:spacing w:after="160"/>
        <w:rPr>
          <w:b/>
          <w:color w:val="0065C1"/>
          <w:sz w:val="24"/>
          <w:szCs w:val="24"/>
        </w:rPr>
      </w:pPr>
    </w:p>
    <w:p w:rsidR="00AF7CE3" w:rsidRDefault="00AF7CE3" w:rsidP="008E55EE">
      <w:pPr>
        <w:pStyle w:val="01BodyCopy"/>
        <w:spacing w:after="160"/>
        <w:rPr>
          <w:b/>
          <w:color w:val="0065C1"/>
          <w:sz w:val="24"/>
          <w:szCs w:val="24"/>
        </w:rPr>
      </w:pPr>
    </w:p>
    <w:p w:rsidR="00AF7CE3" w:rsidRDefault="00AF7CE3" w:rsidP="008E55EE">
      <w:pPr>
        <w:pStyle w:val="01BodyCopy"/>
        <w:spacing w:after="160"/>
        <w:rPr>
          <w:b/>
          <w:color w:val="0065C1"/>
          <w:sz w:val="24"/>
          <w:szCs w:val="24"/>
        </w:rPr>
      </w:pPr>
    </w:p>
    <w:p w:rsidR="00AF7CE3" w:rsidRDefault="00AF7CE3" w:rsidP="008E55EE">
      <w:pPr>
        <w:pStyle w:val="01BodyCopy"/>
        <w:spacing w:after="160"/>
        <w:rPr>
          <w:b/>
          <w:color w:val="0065C1"/>
          <w:sz w:val="24"/>
          <w:szCs w:val="24"/>
        </w:rPr>
      </w:pPr>
    </w:p>
    <w:p w:rsidR="00072C27" w:rsidRDefault="00072C27" w:rsidP="00072C27">
      <w:pPr>
        <w:pStyle w:val="01BodyCopy"/>
        <w:spacing w:after="60"/>
        <w:rPr>
          <w:color w:val="0065C1"/>
        </w:rPr>
      </w:pPr>
    </w:p>
    <w:p w:rsidR="00AF7CE3" w:rsidRPr="00AF7CE3" w:rsidRDefault="00AF7CE3" w:rsidP="00AF7CE3">
      <w:pPr>
        <w:pStyle w:val="02Heading"/>
        <w:spacing w:after="280"/>
      </w:pPr>
      <w:r w:rsidRPr="00AF7CE3">
        <w:lastRenderedPageBreak/>
        <w:t>What is an Extended Warranty?</w:t>
      </w:r>
    </w:p>
    <w:p w:rsidR="00AF7CE3" w:rsidRPr="00AF7CE3" w:rsidRDefault="00AF7CE3" w:rsidP="00AF7CE3">
      <w:pPr>
        <w:pStyle w:val="01BodyCopy"/>
      </w:pPr>
      <w:r w:rsidRPr="00AF7CE3">
        <w:t>An extended warranty is a “product” that offers consumers extended protection against equipment failure.  There are variations in agreements.  The most common example is:</w:t>
      </w:r>
    </w:p>
    <w:p w:rsidR="00AF7CE3" w:rsidRPr="007A6895" w:rsidRDefault="00AF7CE3" w:rsidP="007A6895">
      <w:pPr>
        <w:pStyle w:val="01BodyCopy"/>
        <w:spacing w:before="240" w:after="160"/>
        <w:rPr>
          <w:color w:val="0065C1"/>
        </w:rPr>
      </w:pPr>
      <w:r w:rsidRPr="007A6895">
        <w:rPr>
          <w:color w:val="0065C1"/>
        </w:rPr>
        <w:t>Parts &amp; labor coverage 10 years:</w:t>
      </w:r>
    </w:p>
    <w:p w:rsidR="00AF7CE3" w:rsidRPr="00AF7CE3" w:rsidRDefault="00AF7CE3" w:rsidP="00E32721">
      <w:pPr>
        <w:pStyle w:val="01BodyCopy"/>
        <w:numPr>
          <w:ilvl w:val="0"/>
          <w:numId w:val="2"/>
        </w:numPr>
        <w:spacing w:after="120"/>
      </w:pPr>
      <w:r w:rsidRPr="00AF7CE3">
        <w:t>The contractor sells the extended warranty product as part of a job, or even on a service call to the homeowner.</w:t>
      </w:r>
    </w:p>
    <w:p w:rsidR="00AF7CE3" w:rsidRPr="00AF7CE3" w:rsidRDefault="00AF7CE3" w:rsidP="00E32721">
      <w:pPr>
        <w:pStyle w:val="01BodyCopy"/>
        <w:numPr>
          <w:ilvl w:val="0"/>
          <w:numId w:val="2"/>
        </w:numPr>
        <w:spacing w:after="120"/>
      </w:pPr>
      <w:r w:rsidRPr="00AF7CE3">
        <w:t xml:space="preserve">Contractors may build the costs into the sale </w:t>
      </w:r>
      <w:r w:rsidR="00B522B4" w:rsidRPr="00AF7CE3">
        <w:t>price;</w:t>
      </w:r>
      <w:r w:rsidRPr="00AF7CE3">
        <w:t xml:space="preserve"> price it individually for service, or simply use as a closing tool, essentially reducing their margins if it is not built into the sale price.</w:t>
      </w:r>
    </w:p>
    <w:p w:rsidR="00AF7CE3" w:rsidRPr="00AF7CE3" w:rsidRDefault="00AF7CE3" w:rsidP="00E32721">
      <w:pPr>
        <w:pStyle w:val="01BodyCopy"/>
        <w:numPr>
          <w:ilvl w:val="0"/>
          <w:numId w:val="2"/>
        </w:numPr>
        <w:spacing w:after="120"/>
      </w:pPr>
      <w:r w:rsidRPr="00AF7CE3">
        <w:t>The contractor may underwrite their own/or buy a third party product from a manufacturer or other independent provider.</w:t>
      </w:r>
    </w:p>
    <w:p w:rsidR="00AF7CE3" w:rsidRPr="00AF7CE3" w:rsidRDefault="00AF7CE3" w:rsidP="00E32721">
      <w:pPr>
        <w:pStyle w:val="01BodyCopy"/>
        <w:numPr>
          <w:ilvl w:val="0"/>
          <w:numId w:val="2"/>
        </w:numPr>
        <w:spacing w:after="120"/>
      </w:pPr>
      <w:r w:rsidRPr="00AF7CE3">
        <w:t>The extended warranty has a term (5 years/10 years), and may vary some by covering parts, parts and labor, but it is in essence a form of consumer risk reduction, or insurance.</w:t>
      </w:r>
    </w:p>
    <w:p w:rsidR="00AF7CE3" w:rsidRPr="00AF7CE3" w:rsidRDefault="00AF7CE3" w:rsidP="00E32721">
      <w:pPr>
        <w:pStyle w:val="01BodyCopy"/>
        <w:numPr>
          <w:ilvl w:val="0"/>
          <w:numId w:val="2"/>
        </w:numPr>
        <w:spacing w:after="120"/>
      </w:pPr>
      <w:r w:rsidRPr="00AF7CE3">
        <w:t>The contractor covers any “Covered” items in the agreement for the consumer should there be failure that is “Part” of the agreement (there are exceptions in the agreement).</w:t>
      </w:r>
    </w:p>
    <w:p w:rsidR="00AF7CE3" w:rsidRPr="00AF7CE3" w:rsidRDefault="00AF7CE3" w:rsidP="00E32721">
      <w:pPr>
        <w:pStyle w:val="01BodyCopy"/>
        <w:numPr>
          <w:ilvl w:val="0"/>
          <w:numId w:val="2"/>
        </w:numPr>
        <w:spacing w:after="120"/>
      </w:pPr>
      <w:r w:rsidRPr="00AF7CE3">
        <w:t xml:space="preserve">If the agreement is purchased through a third party provider, and not underwritten by the contractor, the contractor must complete paperwork, assign a labor rate to the third party, and receive authorization for the agreement acceptance. </w:t>
      </w:r>
    </w:p>
    <w:p w:rsidR="00AF7CE3" w:rsidRPr="00AF7CE3" w:rsidRDefault="00AF7CE3" w:rsidP="007A6895">
      <w:pPr>
        <w:pStyle w:val="01BodyCopy"/>
        <w:spacing w:after="240"/>
      </w:pPr>
      <w:r w:rsidRPr="00AF7CE3">
        <w:t xml:space="preserve">All that being said, </w:t>
      </w:r>
      <w:r w:rsidRPr="007A6895">
        <w:rPr>
          <w:b/>
        </w:rPr>
        <w:t>Extended Warranties are a marketing strategy</w:t>
      </w:r>
      <w:r w:rsidRPr="00AF7CE3">
        <w:t xml:space="preserve"> based on the principles of insurance!</w:t>
      </w:r>
    </w:p>
    <w:p w:rsidR="00AF7CE3" w:rsidRPr="00AF7CE3" w:rsidRDefault="00AF7CE3" w:rsidP="007A6895">
      <w:pPr>
        <w:pStyle w:val="01BodyCopy"/>
        <w:spacing w:after="240"/>
      </w:pPr>
      <w:r w:rsidRPr="00AF7CE3">
        <w:t>Increase your base, or as we call it broaden your customer base, and this has the effect of minimizing your exposure.  It’s a simple game of arithmetic.</w:t>
      </w:r>
    </w:p>
    <w:p w:rsidR="00AF7CE3" w:rsidRPr="00AF7CE3" w:rsidRDefault="00AF7CE3" w:rsidP="007A6895">
      <w:pPr>
        <w:pStyle w:val="01BodyCopy"/>
        <w:spacing w:after="240"/>
      </w:pPr>
      <w:r w:rsidRPr="00AF7CE3">
        <w:t>Though the game itself is “Simple” the process of organizing the game has become more complicated since a few third party providers offered prices on extended warranties that were attractive, so attractive in fact that they were sold aggressively, and as we know from the lesson of EWC, they went belly up leaving thousands of consumers stranded with useless warranties, and the contractor on the hook for supporting them.</w:t>
      </w:r>
    </w:p>
    <w:p w:rsidR="00AF7CE3" w:rsidRPr="00AF7CE3" w:rsidRDefault="00AF7CE3" w:rsidP="007A6895">
      <w:pPr>
        <w:pStyle w:val="01BodyCopy"/>
        <w:spacing w:after="240"/>
      </w:pPr>
      <w:r w:rsidRPr="00AF7CE3">
        <w:t>Other third party providers emerged, Equiguard, York, Trane, Lennox and others to fill in the void to a Niche market that consumer’s desire.  Therein lies the key.</w:t>
      </w:r>
    </w:p>
    <w:p w:rsidR="00AF7CE3" w:rsidRDefault="00AF7CE3" w:rsidP="007A6895">
      <w:pPr>
        <w:pStyle w:val="01BodyCopy"/>
        <w:spacing w:after="240"/>
      </w:pPr>
      <w:r w:rsidRPr="00AF7CE3">
        <w:t xml:space="preserve">Consumers want less risk, peace of mind and are willing to pay.  It has to be organized properly, and made a profit center so a company can focus on its true costs and price properly.  As we know from history, overly aggressive pricing by insurers lead to some dire consequences. </w:t>
      </w:r>
    </w:p>
    <w:p w:rsidR="007A6895" w:rsidRDefault="007A6895" w:rsidP="007A6895">
      <w:pPr>
        <w:pStyle w:val="01BodyCopy"/>
        <w:spacing w:after="240"/>
      </w:pPr>
    </w:p>
    <w:p w:rsidR="007A6895" w:rsidRDefault="007A6895" w:rsidP="007A6895">
      <w:pPr>
        <w:pStyle w:val="01BodyCopy"/>
        <w:spacing w:after="240"/>
      </w:pPr>
    </w:p>
    <w:p w:rsidR="007A6895" w:rsidRPr="00AF7CE3" w:rsidRDefault="007A6895" w:rsidP="007A6895">
      <w:pPr>
        <w:pStyle w:val="01BodyCopy"/>
        <w:spacing w:after="240"/>
      </w:pPr>
      <w:r w:rsidRPr="007A6895">
        <w:rPr>
          <w:noProof/>
          <w:color w:val="0065C1"/>
        </w:rPr>
        <w:lastRenderedPageBreak/>
        <mc:AlternateContent>
          <mc:Choice Requires="wps">
            <w:drawing>
              <wp:anchor distT="0" distB="0" distL="114300" distR="114300" simplePos="0" relativeHeight="251663360" behindDoc="0" locked="0" layoutInCell="1" allowOverlap="1" wp14:anchorId="7AF18D43" wp14:editId="1FC52B91">
                <wp:simplePos x="0" y="0"/>
                <wp:positionH relativeFrom="column">
                  <wp:posOffset>3277870</wp:posOffset>
                </wp:positionH>
                <wp:positionV relativeFrom="paragraph">
                  <wp:posOffset>1156335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307F75" w:rsidRPr="007A6895" w:rsidRDefault="00307F75" w:rsidP="007A6895">
                            <w:pPr>
                              <w:pStyle w:val="01BodyCopy"/>
                            </w:pPr>
                            <w:r w:rsidRPr="007A6895">
                              <w:rPr>
                                <w:b/>
                              </w:rPr>
                              <w:t>Offering an Extended Warranty</w:t>
                            </w:r>
                            <w:r w:rsidRPr="007A6895">
                              <w:t xml:space="preserve"> is a marketing concept.</w:t>
                            </w:r>
                          </w:p>
                          <w:p w:rsidR="00307F75" w:rsidRPr="007A6895" w:rsidRDefault="00307F75" w:rsidP="007A6895">
                            <w:pPr>
                              <w:pStyle w:val="01BodyCopy"/>
                            </w:pPr>
                          </w:p>
                          <w:p w:rsidR="00307F75" w:rsidRPr="007A6895" w:rsidRDefault="00307F75" w:rsidP="007A6895">
                            <w:pPr>
                              <w:pStyle w:val="01BodyCopy"/>
                            </w:pPr>
                            <w:r w:rsidRPr="007A6895">
                              <w:t>The principle is simply the better the warranty, the more a consumer will associate product quality and reduced risk for their purchase.</w:t>
                            </w:r>
                          </w:p>
                          <w:p w:rsidR="00307F75" w:rsidRDefault="00307F7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8.1pt;margin-top:91.0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bUSnjeAAAAALAQAADwAAAGRycy9kb3ducmV2LnhtbEyPy07DMBBF90j8gzVI7KiTkJQ0xKkQ&#10;D4llHyB16caTh4jHUey24e8ZVrCb0T26c6Zcz3YQZ5x870hBvIhAINXO9NQq+Ni/3eUgfNBk9OAI&#10;FXyjh3V1fVXqwrgLbfG8C63gEvKFVtCFMBZS+rpDq/3CjUicNW6yOvA6tdJM+sLldpBJFC2l1T3x&#10;hU6P+Nxh/bU7WQWfdBjem9R0+JBt0u34+tJkYa/U7c389Agi4Bz+YPjVZ3Wo2OnoTmS8GBRk8TJh&#10;lIM8iUEwka8iHo4K0ug+AVmV8v8P1Q8AAAD//wMAUEsBAi0AFAAGAAgAAAAhALaDOJL+AAAA4QEA&#10;ABMAAAAAAAAAAAAAAAAAAAAAAFtDb250ZW50X1R5cGVzXS54bWxQSwECLQAUAAYACAAAACEAOP0h&#10;/9YAAACUAQAACwAAAAAAAAAAAAAAAAAvAQAAX3JlbHMvLnJlbHNQSwECLQAUAAYACAAAACEAmdtm&#10;bQ8CAAD1AwAADgAAAAAAAAAAAAAAAAAuAgAAZHJzL2Uyb0RvYy54bWxQSwECLQAUAAYACAAAACEA&#10;bUSnjeAAAAALAQAADwAAAAAAAAAAAAAAAABpBAAAZHJzL2Rvd25yZXYueG1sUEsFBgAAAAAEAAQA&#10;8wAAAHYFAAAAAA==&#10;" filled="f" stroked="f">
                <v:textbox style="mso-fit-shape-to-text:t">
                  <w:txbxContent>
                    <w:p w:rsidR="00307F75" w:rsidRPr="007A6895" w:rsidRDefault="00307F75" w:rsidP="007A6895">
                      <w:pPr>
                        <w:pStyle w:val="01BodyCopy"/>
                      </w:pPr>
                      <w:r w:rsidRPr="007A6895">
                        <w:rPr>
                          <w:b/>
                        </w:rPr>
                        <w:t>Offering an Extended Warranty</w:t>
                      </w:r>
                      <w:r w:rsidRPr="007A6895">
                        <w:t xml:space="preserve"> is a marketing concept.</w:t>
                      </w:r>
                    </w:p>
                    <w:p w:rsidR="00307F75" w:rsidRPr="007A6895" w:rsidRDefault="00307F75" w:rsidP="007A6895">
                      <w:pPr>
                        <w:pStyle w:val="01BodyCopy"/>
                      </w:pPr>
                    </w:p>
                    <w:p w:rsidR="00307F75" w:rsidRPr="007A6895" w:rsidRDefault="00307F75" w:rsidP="007A6895">
                      <w:pPr>
                        <w:pStyle w:val="01BodyCopy"/>
                      </w:pPr>
                      <w:r w:rsidRPr="007A6895">
                        <w:t>The principle is simply the better the warranty, the more a consumer will associate product quality and reduced risk for their purchase.</w:t>
                      </w:r>
                    </w:p>
                    <w:p w:rsidR="00307F75" w:rsidRDefault="00307F75"/>
                  </w:txbxContent>
                </v:textbox>
              </v:shape>
            </w:pict>
          </mc:Fallback>
        </mc:AlternateContent>
      </w:r>
      <w:r>
        <w:object w:dxaOrig="4950" w:dyaOrig="6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320.25pt" o:ole="">
            <v:imagedata r:id="rId9" o:title=""/>
          </v:shape>
          <o:OLEObject Type="Embed" ProgID="Word.Document.8" ShapeID="_x0000_i1025" DrawAspect="Content" ObjectID="_1569929846" r:id="rId10">
            <o:FieldCodes>\s</o:FieldCodes>
          </o:OLEObject>
        </w:object>
      </w:r>
    </w:p>
    <w:p w:rsidR="007A6895" w:rsidRPr="007A6895" w:rsidRDefault="007A6895" w:rsidP="003E62FC">
      <w:pPr>
        <w:pStyle w:val="01BodyCopy"/>
        <w:spacing w:after="240"/>
      </w:pPr>
      <w:r w:rsidRPr="007A6895">
        <w:t xml:space="preserve">In the HVAC industry, extended warranties emerged in the 1980’s.  The correlation of why extended warranties emerged is tied to the volume of the add-on replacement market surpassing the volume of the new house market.  </w:t>
      </w:r>
    </w:p>
    <w:p w:rsidR="007A6895" w:rsidRPr="007A6895" w:rsidRDefault="007A6895" w:rsidP="003E62FC">
      <w:pPr>
        <w:pStyle w:val="01BodyCopy"/>
        <w:spacing w:after="240"/>
      </w:pPr>
      <w:r w:rsidRPr="007A6895">
        <w:t xml:space="preserve">Once the Add-On market became a large market, the sub-market, or niche market was borne to support consumers who viewed the replacement of equipment in their home as a commodity purchase.  </w:t>
      </w:r>
    </w:p>
    <w:p w:rsidR="007A6895" w:rsidRPr="007A6895" w:rsidRDefault="007A6895" w:rsidP="003E62FC">
      <w:pPr>
        <w:pStyle w:val="01BodyCopy"/>
        <w:spacing w:after="240"/>
      </w:pPr>
      <w:r w:rsidRPr="007A6895">
        <w:t>The extended warranty became a means to differentiate not just the product, but also the contractor.  The market took hold, consumers and contractors alike responded in a positive manner, and the model of the insurance industry was the preferred choice for third party providers to contractors.</w:t>
      </w:r>
    </w:p>
    <w:p w:rsidR="007A6895" w:rsidRDefault="007A6895" w:rsidP="003E62FC">
      <w:pPr>
        <w:pStyle w:val="01BodyCopy"/>
        <w:spacing w:after="240"/>
      </w:pPr>
      <w:r w:rsidRPr="007A6895">
        <w:t>Meaning a low cost, mass volume strategy to sell as many extended warranties as possible to spread risk, based on a very aggressive price point.  EWC led the way.</w:t>
      </w:r>
    </w:p>
    <w:p w:rsidR="007A6895" w:rsidRPr="007A6895" w:rsidRDefault="007A6895" w:rsidP="003E62FC">
      <w:pPr>
        <w:pStyle w:val="01BodyCopy"/>
        <w:spacing w:after="120"/>
      </w:pPr>
      <w:r w:rsidRPr="007A6895">
        <w:t>Other industries that have been using a similar model have been:</w:t>
      </w:r>
    </w:p>
    <w:p w:rsidR="007A6895" w:rsidRPr="003E62FC" w:rsidRDefault="007A6895" w:rsidP="003E62FC">
      <w:pPr>
        <w:pStyle w:val="01BodyCopy"/>
        <w:ind w:firstLine="1440"/>
        <w:rPr>
          <w:b/>
          <w:color w:val="0065C1"/>
        </w:rPr>
      </w:pPr>
      <w:r w:rsidRPr="003E62FC">
        <w:rPr>
          <w:b/>
          <w:color w:val="0065C1"/>
        </w:rPr>
        <w:t>Consumer Insurance</w:t>
      </w:r>
    </w:p>
    <w:p w:rsidR="007A6895" w:rsidRPr="003E62FC" w:rsidRDefault="007A6895" w:rsidP="003E62FC">
      <w:pPr>
        <w:pStyle w:val="01BodyCopy"/>
        <w:ind w:firstLine="1440"/>
        <w:rPr>
          <w:b/>
          <w:color w:val="0065C1"/>
        </w:rPr>
      </w:pPr>
      <w:r w:rsidRPr="003E62FC">
        <w:rPr>
          <w:b/>
          <w:color w:val="0065C1"/>
        </w:rPr>
        <w:t>Autos Service</w:t>
      </w:r>
    </w:p>
    <w:p w:rsidR="007A6895" w:rsidRPr="003E62FC" w:rsidRDefault="007A6895" w:rsidP="003E62FC">
      <w:pPr>
        <w:pStyle w:val="01BodyCopy"/>
        <w:ind w:firstLine="1440"/>
        <w:rPr>
          <w:b/>
          <w:color w:val="0065C1"/>
        </w:rPr>
      </w:pPr>
      <w:r w:rsidRPr="003E62FC">
        <w:rPr>
          <w:b/>
          <w:color w:val="0065C1"/>
        </w:rPr>
        <w:t>SEARS – Consumer Tools</w:t>
      </w:r>
    </w:p>
    <w:p w:rsidR="007A6895" w:rsidRPr="007A6895" w:rsidRDefault="007A6895" w:rsidP="003E62FC">
      <w:pPr>
        <w:pStyle w:val="01BodyCopy"/>
        <w:ind w:firstLine="1440"/>
      </w:pPr>
      <w:r w:rsidRPr="003E62FC">
        <w:rPr>
          <w:b/>
          <w:color w:val="0065C1"/>
        </w:rPr>
        <w:t>Consumer Electronics</w:t>
      </w:r>
    </w:p>
    <w:p w:rsidR="007A6895" w:rsidRPr="007A6895" w:rsidRDefault="007A6895" w:rsidP="003E62FC">
      <w:pPr>
        <w:pStyle w:val="03SubHeading"/>
        <w:spacing w:after="240"/>
      </w:pPr>
      <w:r w:rsidRPr="007A6895">
        <w:lastRenderedPageBreak/>
        <w:t>Why 3rd Party Providers and Not the End Retailer?</w:t>
      </w:r>
      <w:r w:rsidRPr="007A6895">
        <w:tab/>
      </w:r>
    </w:p>
    <w:p w:rsidR="007A6895" w:rsidRPr="007A6895" w:rsidRDefault="007A6895" w:rsidP="003E62FC">
      <w:pPr>
        <w:pStyle w:val="01BodyCopy"/>
        <w:spacing w:after="160"/>
      </w:pPr>
      <w:r w:rsidRPr="007A6895">
        <w:t xml:space="preserve">The reasons are primarily two-fold.  </w:t>
      </w:r>
    </w:p>
    <w:p w:rsidR="007A6895" w:rsidRPr="007A6895" w:rsidRDefault="007A6895" w:rsidP="00E32721">
      <w:pPr>
        <w:pStyle w:val="01BodyCopy"/>
        <w:numPr>
          <w:ilvl w:val="0"/>
          <w:numId w:val="3"/>
        </w:numPr>
        <w:spacing w:after="160"/>
      </w:pPr>
      <w:r w:rsidRPr="007A6895">
        <w:t xml:space="preserve">The first basic reason is they have the ability to spread their risk over a broader range of customers.  </w:t>
      </w:r>
    </w:p>
    <w:p w:rsidR="007A6895" w:rsidRPr="007A6895" w:rsidRDefault="007A6895" w:rsidP="00E32721">
      <w:pPr>
        <w:pStyle w:val="01BodyCopy"/>
        <w:numPr>
          <w:ilvl w:val="0"/>
          <w:numId w:val="3"/>
        </w:numPr>
        <w:spacing w:after="160"/>
      </w:pPr>
      <w:r w:rsidRPr="007A6895">
        <w:t>The second is the historic failure of key providers in the 1980’s that left contractors holding the bag for the warranties, without having made the profit initially.  This created a shockwave in the industry and many have not forgotten the pain this caused.</w:t>
      </w:r>
    </w:p>
    <w:p w:rsidR="007A6895" w:rsidRPr="007A6895" w:rsidRDefault="007A6895" w:rsidP="003E62FC">
      <w:pPr>
        <w:pStyle w:val="01BodyCopy"/>
        <w:spacing w:after="120"/>
      </w:pPr>
      <w:r w:rsidRPr="007A6895">
        <w:t>The list looks like this:</w:t>
      </w:r>
    </w:p>
    <w:p w:rsidR="007A6895" w:rsidRPr="003E62FC" w:rsidRDefault="007A6895" w:rsidP="00E32721">
      <w:pPr>
        <w:pStyle w:val="01BodyCopy"/>
        <w:numPr>
          <w:ilvl w:val="0"/>
          <w:numId w:val="4"/>
        </w:numPr>
        <w:spacing w:after="60"/>
        <w:rPr>
          <w:color w:val="0065C1"/>
        </w:rPr>
      </w:pPr>
      <w:r w:rsidRPr="003E62FC">
        <w:rPr>
          <w:color w:val="0065C1"/>
        </w:rPr>
        <w:t>3rd</w:t>
      </w:r>
      <w:r w:rsidR="003E62FC" w:rsidRPr="003E62FC">
        <w:rPr>
          <w:color w:val="0065C1"/>
        </w:rPr>
        <w:t xml:space="preserve"> Party Profit Motive – M</w:t>
      </w:r>
      <w:r w:rsidRPr="003E62FC">
        <w:rPr>
          <w:color w:val="0065C1"/>
        </w:rPr>
        <w:t>oney can be made here</w:t>
      </w:r>
      <w:r w:rsidR="003E62FC" w:rsidRPr="003E62FC">
        <w:rPr>
          <w:color w:val="0065C1"/>
        </w:rPr>
        <w:t>.</w:t>
      </w:r>
    </w:p>
    <w:p w:rsidR="007A6895" w:rsidRPr="003E62FC" w:rsidRDefault="003E62FC" w:rsidP="00E32721">
      <w:pPr>
        <w:pStyle w:val="01BodyCopy"/>
        <w:numPr>
          <w:ilvl w:val="0"/>
          <w:numId w:val="4"/>
        </w:numPr>
        <w:spacing w:after="60"/>
        <w:rPr>
          <w:color w:val="0065C1"/>
        </w:rPr>
      </w:pPr>
      <w:r w:rsidRPr="003E62FC">
        <w:rPr>
          <w:color w:val="0065C1"/>
        </w:rPr>
        <w:t>EWC and the failure – S</w:t>
      </w:r>
      <w:r w:rsidR="007A6895" w:rsidRPr="003E62FC">
        <w:rPr>
          <w:color w:val="0065C1"/>
        </w:rPr>
        <w:t>haky confidence in providers scared many contractors</w:t>
      </w:r>
      <w:r w:rsidRPr="003E62FC">
        <w:rPr>
          <w:color w:val="0065C1"/>
        </w:rPr>
        <w:t>.</w:t>
      </w:r>
    </w:p>
    <w:p w:rsidR="007A6895" w:rsidRPr="003E62FC" w:rsidRDefault="007A6895" w:rsidP="00E32721">
      <w:pPr>
        <w:pStyle w:val="01BodyCopy"/>
        <w:numPr>
          <w:ilvl w:val="0"/>
          <w:numId w:val="4"/>
        </w:numPr>
        <w:spacing w:after="60"/>
        <w:rPr>
          <w:color w:val="0065C1"/>
        </w:rPr>
      </w:pPr>
      <w:r w:rsidRPr="003E62FC">
        <w:rPr>
          <w:color w:val="0065C1"/>
        </w:rPr>
        <w:t>Manufacturers realizing profit opportunity demonstrating solvency</w:t>
      </w:r>
      <w:r w:rsidR="003E62FC" w:rsidRPr="003E62FC">
        <w:rPr>
          <w:color w:val="0065C1"/>
        </w:rPr>
        <w:t>.</w:t>
      </w:r>
    </w:p>
    <w:p w:rsidR="007A6895" w:rsidRPr="003E62FC" w:rsidRDefault="007A6895" w:rsidP="00E32721">
      <w:pPr>
        <w:pStyle w:val="01BodyCopy"/>
        <w:numPr>
          <w:ilvl w:val="0"/>
          <w:numId w:val="4"/>
        </w:numPr>
        <w:spacing w:after="60"/>
        <w:rPr>
          <w:color w:val="0065C1"/>
        </w:rPr>
      </w:pPr>
      <w:r w:rsidRPr="003E62FC">
        <w:rPr>
          <w:color w:val="0065C1"/>
        </w:rPr>
        <w:t>Consumer demand</w:t>
      </w:r>
      <w:r w:rsidR="003E62FC" w:rsidRPr="003E62FC">
        <w:rPr>
          <w:color w:val="0065C1"/>
        </w:rPr>
        <w:t>.</w:t>
      </w:r>
    </w:p>
    <w:p w:rsidR="007A6895" w:rsidRPr="003E62FC" w:rsidRDefault="007A6895" w:rsidP="00E32721">
      <w:pPr>
        <w:pStyle w:val="01BodyCopy"/>
        <w:numPr>
          <w:ilvl w:val="0"/>
          <w:numId w:val="4"/>
        </w:numPr>
        <w:spacing w:after="60"/>
        <w:rPr>
          <w:color w:val="0065C1"/>
        </w:rPr>
      </w:pPr>
      <w:r w:rsidRPr="003E62FC">
        <w:rPr>
          <w:color w:val="0065C1"/>
        </w:rPr>
        <w:t>Lack of contractor knowledge on how to execute</w:t>
      </w:r>
      <w:r w:rsidR="003E62FC" w:rsidRPr="003E62FC">
        <w:rPr>
          <w:color w:val="0065C1"/>
        </w:rPr>
        <w:t>.</w:t>
      </w:r>
    </w:p>
    <w:p w:rsidR="007A6895" w:rsidRPr="003E62FC" w:rsidRDefault="007A6895" w:rsidP="00E32721">
      <w:pPr>
        <w:pStyle w:val="01BodyCopy"/>
        <w:numPr>
          <w:ilvl w:val="0"/>
          <w:numId w:val="4"/>
        </w:numPr>
        <w:spacing w:after="60"/>
        <w:rPr>
          <w:color w:val="0065C1"/>
        </w:rPr>
      </w:pPr>
      <w:r w:rsidRPr="003E62FC">
        <w:rPr>
          <w:color w:val="0065C1"/>
        </w:rPr>
        <w:t>Contractors fearing the risk of doing the underwriting themselves</w:t>
      </w:r>
      <w:r w:rsidR="003E62FC" w:rsidRPr="003E62FC">
        <w:rPr>
          <w:color w:val="0065C1"/>
        </w:rPr>
        <w:t>.</w:t>
      </w:r>
    </w:p>
    <w:p w:rsidR="007A6895" w:rsidRPr="007A6895" w:rsidRDefault="007A6895" w:rsidP="003E62FC">
      <w:pPr>
        <w:pStyle w:val="03SubHeading"/>
        <w:spacing w:before="360" w:after="240"/>
      </w:pPr>
      <w:r w:rsidRPr="007A6895">
        <w:t>What Kinds of Products Are There When It Comes to Extended Warranties?</w:t>
      </w:r>
    </w:p>
    <w:p w:rsidR="007A6895" w:rsidRPr="007A6895" w:rsidRDefault="007A6895" w:rsidP="003E62FC">
      <w:pPr>
        <w:pStyle w:val="01BodyCopy"/>
        <w:spacing w:after="160"/>
      </w:pPr>
      <w:r w:rsidRPr="007A6895">
        <w:t>There are numerous types of extended warranties that can be offered by a contractor.</w:t>
      </w:r>
    </w:p>
    <w:p w:rsidR="007A6895" w:rsidRPr="007A6895" w:rsidRDefault="007A6895" w:rsidP="003E62FC">
      <w:pPr>
        <w:pStyle w:val="01BodyCopy"/>
        <w:spacing w:after="120"/>
      </w:pPr>
      <w:r w:rsidRPr="007A6895">
        <w:t>Here is a simple list:</w:t>
      </w:r>
    </w:p>
    <w:p w:rsidR="007A6895" w:rsidRPr="007A6895" w:rsidRDefault="007A6895" w:rsidP="00E32721">
      <w:pPr>
        <w:pStyle w:val="01BodyCopy"/>
        <w:numPr>
          <w:ilvl w:val="0"/>
          <w:numId w:val="5"/>
        </w:numPr>
        <w:spacing w:after="60"/>
      </w:pPr>
      <w:r w:rsidRPr="007A6895">
        <w:t>Extended Warranty – Labor Only (any number of years)</w:t>
      </w:r>
      <w:r w:rsidR="003E62FC">
        <w:t>.</w:t>
      </w:r>
    </w:p>
    <w:p w:rsidR="007A6895" w:rsidRPr="007A6895" w:rsidRDefault="00823C7D" w:rsidP="00823C7D">
      <w:pPr>
        <w:pStyle w:val="01BodyCopy"/>
        <w:numPr>
          <w:ilvl w:val="0"/>
          <w:numId w:val="5"/>
        </w:numPr>
        <w:spacing w:after="60"/>
      </w:pPr>
      <w:r>
        <w:t xml:space="preserve">Extended Warranty – </w:t>
      </w:r>
      <w:r w:rsidR="007A6895" w:rsidRPr="007A6895">
        <w:t>5 year parts &amp; labor</w:t>
      </w:r>
      <w:r w:rsidR="003E62FC">
        <w:t>.</w:t>
      </w:r>
    </w:p>
    <w:p w:rsidR="007A6895" w:rsidRPr="007A6895" w:rsidRDefault="00823C7D" w:rsidP="00823C7D">
      <w:pPr>
        <w:pStyle w:val="01BodyCopy"/>
        <w:numPr>
          <w:ilvl w:val="0"/>
          <w:numId w:val="5"/>
        </w:numPr>
        <w:spacing w:after="60"/>
      </w:pPr>
      <w:r>
        <w:t xml:space="preserve">Extended Warranty – </w:t>
      </w:r>
      <w:r w:rsidR="007A6895" w:rsidRPr="007A6895">
        <w:t>10 year Parts and Labor</w:t>
      </w:r>
      <w:r w:rsidR="003E62FC">
        <w:t>.</w:t>
      </w:r>
    </w:p>
    <w:p w:rsidR="007A6895" w:rsidRPr="007A6895" w:rsidRDefault="007A6895" w:rsidP="00E32721">
      <w:pPr>
        <w:pStyle w:val="01BodyCopy"/>
        <w:numPr>
          <w:ilvl w:val="0"/>
          <w:numId w:val="5"/>
        </w:numPr>
        <w:spacing w:after="60"/>
      </w:pPr>
      <w:r w:rsidRPr="007A6895">
        <w:t>Packaged or bundled as an offer on all new sales</w:t>
      </w:r>
      <w:r w:rsidR="003E62FC">
        <w:t>.</w:t>
      </w:r>
    </w:p>
    <w:p w:rsidR="007A6895" w:rsidRPr="007A6895" w:rsidRDefault="007A6895" w:rsidP="00E32721">
      <w:pPr>
        <w:pStyle w:val="01BodyCopy"/>
        <w:numPr>
          <w:ilvl w:val="0"/>
          <w:numId w:val="5"/>
        </w:numPr>
        <w:spacing w:after="60"/>
      </w:pPr>
      <w:r w:rsidRPr="007A6895">
        <w:t>Offer on an existing piece of equipment for a price</w:t>
      </w:r>
      <w:r w:rsidR="003E62FC">
        <w:t>.</w:t>
      </w:r>
    </w:p>
    <w:p w:rsidR="007A6895" w:rsidRPr="007A6895" w:rsidRDefault="007A6895" w:rsidP="00E32721">
      <w:pPr>
        <w:pStyle w:val="01BodyCopy"/>
        <w:numPr>
          <w:ilvl w:val="0"/>
          <w:numId w:val="5"/>
        </w:numPr>
        <w:spacing w:after="60"/>
      </w:pPr>
      <w:r w:rsidRPr="007A6895">
        <w:t>Extended Warranty – 10 year parts &amp; labor &amp; 10 year service agreement</w:t>
      </w:r>
      <w:r w:rsidR="003E62FC">
        <w:t>.</w:t>
      </w:r>
    </w:p>
    <w:p w:rsidR="007A6895" w:rsidRPr="007A6895" w:rsidRDefault="007A6895" w:rsidP="003E62FC">
      <w:pPr>
        <w:pStyle w:val="03SubHeading"/>
        <w:spacing w:before="360" w:after="240"/>
      </w:pPr>
      <w:r w:rsidRPr="007A6895">
        <w:t>Who offers Extended Warranties and why?</w:t>
      </w:r>
    </w:p>
    <w:p w:rsidR="007A6895" w:rsidRPr="007A6895" w:rsidRDefault="007A6895" w:rsidP="003E62FC">
      <w:pPr>
        <w:pStyle w:val="01BodyCopy"/>
        <w:spacing w:after="120"/>
      </w:pPr>
      <w:r w:rsidRPr="007A6895">
        <w:t>Three basic areas the products are marketed:</w:t>
      </w:r>
    </w:p>
    <w:p w:rsidR="007A6895" w:rsidRPr="007A6895" w:rsidRDefault="007A6895" w:rsidP="00E32721">
      <w:pPr>
        <w:pStyle w:val="01BodyCopy"/>
        <w:numPr>
          <w:ilvl w:val="0"/>
          <w:numId w:val="6"/>
        </w:numPr>
        <w:spacing w:after="120"/>
      </w:pPr>
      <w:r w:rsidRPr="007A6895">
        <w:t>3rd Party providers – (EquiGuard)</w:t>
      </w:r>
      <w:r w:rsidR="003E62FC">
        <w:t>.</w:t>
      </w:r>
    </w:p>
    <w:p w:rsidR="007A6895" w:rsidRPr="007A6895" w:rsidRDefault="007A6895" w:rsidP="00E32721">
      <w:pPr>
        <w:pStyle w:val="01BodyCopy"/>
        <w:numPr>
          <w:ilvl w:val="0"/>
          <w:numId w:val="6"/>
        </w:numPr>
        <w:spacing w:after="120"/>
      </w:pPr>
      <w:r w:rsidRPr="007A6895">
        <w:t xml:space="preserve">Major Manufacturers in the Industry – </w:t>
      </w:r>
      <w:r w:rsidR="003E62FC">
        <w:t>York, Trane, Lennox etc.</w:t>
      </w:r>
    </w:p>
    <w:p w:rsidR="003E62FC" w:rsidRDefault="007A6895" w:rsidP="00E32721">
      <w:pPr>
        <w:pStyle w:val="01BodyCopy"/>
        <w:numPr>
          <w:ilvl w:val="0"/>
          <w:numId w:val="6"/>
        </w:numPr>
        <w:spacing w:after="120"/>
      </w:pPr>
      <w:r w:rsidRPr="007A6895">
        <w:t>Contractors - The Retailer Underwriting Extended Warranties Themselves</w:t>
      </w:r>
      <w:r w:rsidR="003E62FC">
        <w:t>.</w:t>
      </w:r>
    </w:p>
    <w:p w:rsidR="007A6895" w:rsidRPr="007A6895" w:rsidRDefault="007A6895" w:rsidP="003E62FC">
      <w:pPr>
        <w:pStyle w:val="01BodyCopy"/>
        <w:spacing w:after="120"/>
        <w:ind w:left="720"/>
      </w:pPr>
      <w:r w:rsidRPr="007A6895">
        <w:t xml:space="preserve"> </w:t>
      </w:r>
    </w:p>
    <w:p w:rsidR="007A6895" w:rsidRPr="007A6895" w:rsidRDefault="007A6895" w:rsidP="003E62FC">
      <w:pPr>
        <w:pStyle w:val="01BodyCopy"/>
        <w:spacing w:after="240"/>
      </w:pPr>
      <w:r w:rsidRPr="007A6895">
        <w:lastRenderedPageBreak/>
        <w:t>Those contractors who have created a strategy to market these will do it themselves, so long as they have the proper accounting practices.</w:t>
      </w:r>
    </w:p>
    <w:p w:rsidR="007A6895" w:rsidRPr="007A6895" w:rsidRDefault="007A6895" w:rsidP="003E62FC">
      <w:pPr>
        <w:pStyle w:val="01BodyCopy"/>
        <w:spacing w:after="240"/>
      </w:pPr>
      <w:r w:rsidRPr="007A6895">
        <w:t>The manufacturers have determined based on the amount of units they sell, their risk is low, and this is a worthy strategy to support the sale of their products.  They have also determined they can be profitable in this segment as well.  The better the quality of installation, and product, the less risk of failure on an agreement.</w:t>
      </w:r>
    </w:p>
    <w:p w:rsidR="007A6895" w:rsidRPr="007A6895" w:rsidRDefault="007A6895" w:rsidP="003E62FC">
      <w:pPr>
        <w:pStyle w:val="01BodyCopy"/>
        <w:spacing w:after="240"/>
      </w:pPr>
      <w:r w:rsidRPr="007A6895">
        <w:t>In addition, the money is funded up front, so the provider (including you as a contractor) is captured, can be invested, accrued, and earn interest.  The Future value of money concept is in play.  Of course the larger the amount of agreements, the more this is the case.</w:t>
      </w:r>
    </w:p>
    <w:p w:rsidR="007A6895" w:rsidRPr="007A6895" w:rsidRDefault="007A6895" w:rsidP="003E62FC">
      <w:pPr>
        <w:pStyle w:val="03SubHeading"/>
        <w:spacing w:before="360" w:after="240"/>
      </w:pPr>
      <w:r w:rsidRPr="007A6895">
        <w:t>What is the market place for an extended warranty?</w:t>
      </w:r>
    </w:p>
    <w:p w:rsidR="007A6895" w:rsidRPr="007A6895" w:rsidRDefault="007A6895" w:rsidP="003E62FC">
      <w:pPr>
        <w:pStyle w:val="01BodyCopy"/>
        <w:spacing w:after="240"/>
      </w:pPr>
      <w:r w:rsidRPr="007A6895">
        <w:t xml:space="preserve">The market is based on local conditions.  Much depends on the demographic make-up within your local community.  </w:t>
      </w:r>
    </w:p>
    <w:p w:rsidR="007A6895" w:rsidRPr="003E62FC" w:rsidRDefault="007A6895" w:rsidP="003E62FC">
      <w:pPr>
        <w:pStyle w:val="01BodyCopy"/>
        <w:spacing w:after="240"/>
        <w:jc w:val="center"/>
        <w:rPr>
          <w:b/>
          <w:color w:val="0065C1"/>
        </w:rPr>
      </w:pPr>
      <w:r w:rsidRPr="003E62FC">
        <w:rPr>
          <w:b/>
          <w:color w:val="0065C1"/>
        </w:rPr>
        <w:t>Age, Income, Home Ownership, Educational Background</w:t>
      </w:r>
    </w:p>
    <w:p w:rsidR="007A6895" w:rsidRPr="007A6895" w:rsidRDefault="007A6895" w:rsidP="003E62FC">
      <w:pPr>
        <w:pStyle w:val="01BodyCopy"/>
        <w:spacing w:after="240"/>
      </w:pPr>
      <w:r w:rsidRPr="007A6895">
        <w:t>A target market is a group of customers who have common attributes and are likely to respond to some form of marketing unique to that group.</w:t>
      </w:r>
    </w:p>
    <w:p w:rsidR="007A6895" w:rsidRPr="007A6895" w:rsidRDefault="007A6895" w:rsidP="003E62FC">
      <w:pPr>
        <w:pStyle w:val="01BodyCopy"/>
        <w:spacing w:after="240"/>
      </w:pPr>
      <w:r w:rsidRPr="007A6895">
        <w:t xml:space="preserve">Generally, extended warranties are viewed favorably by most consumers, as long as they are part of a package price and not sold independently.  </w:t>
      </w:r>
    </w:p>
    <w:p w:rsidR="007A6895" w:rsidRPr="007A6895" w:rsidRDefault="007A6895" w:rsidP="003E62FC">
      <w:pPr>
        <w:pStyle w:val="01BodyCopy"/>
        <w:spacing w:after="240"/>
      </w:pPr>
      <w:r w:rsidRPr="007A6895">
        <w:t>When they are marketed independently, success rates decline as consumers see the price of the warranty and associate this with insurance.  They may or may not want this.</w:t>
      </w:r>
    </w:p>
    <w:p w:rsidR="007A6895" w:rsidRPr="007A6895" w:rsidRDefault="007A6895" w:rsidP="003E62FC">
      <w:pPr>
        <w:pStyle w:val="01BodyCopy"/>
        <w:spacing w:after="240"/>
      </w:pPr>
      <w:r w:rsidRPr="007A6895">
        <w:t xml:space="preserve">By packaging an extended warranty as part of a “Total Comfort System” the customer will determine the value of the overall benefit-price relationship, which gives no visibility into the price of the extended warranty.  </w:t>
      </w:r>
    </w:p>
    <w:p w:rsidR="007A6895" w:rsidRPr="007A6895" w:rsidRDefault="007A6895" w:rsidP="003E62FC">
      <w:pPr>
        <w:pStyle w:val="01BodyCopy"/>
        <w:spacing w:after="240"/>
      </w:pPr>
      <w:r w:rsidRPr="00252571">
        <w:t xml:space="preserve">This by no means suggests you cannot market these products independently.  It simply suggests the concept is easier to sell if the cost is part of a “Total Comfort System” package.  A consumer who </w:t>
      </w:r>
      <w:r w:rsidRPr="007A6895">
        <w:t>values peace of mind will fall into the target market for extended warranties.  There are many methods to marketing extended warranties.</w:t>
      </w:r>
    </w:p>
    <w:p w:rsidR="007A6895" w:rsidRPr="007A6895" w:rsidRDefault="007A6895" w:rsidP="003E62FC">
      <w:pPr>
        <w:pStyle w:val="03SubHeading"/>
        <w:spacing w:before="360" w:after="240"/>
      </w:pPr>
      <w:r w:rsidRPr="007A6895">
        <w:t>Why Do Retail (AOR) Contractors Benefit or Suffer from Their Use?</w:t>
      </w:r>
    </w:p>
    <w:p w:rsidR="007A6895" w:rsidRDefault="007A6895" w:rsidP="003E62FC">
      <w:pPr>
        <w:pStyle w:val="01BodyCopy"/>
        <w:spacing w:after="240"/>
      </w:pPr>
      <w:r w:rsidRPr="007A6895">
        <w:t>Some contractors do offer these types of extended warranty products.  Others do not for fear of catastrophic failure impacting profit.</w:t>
      </w:r>
    </w:p>
    <w:p w:rsidR="00823C7D" w:rsidRDefault="00823C7D" w:rsidP="003E62FC">
      <w:pPr>
        <w:pStyle w:val="01BodyCopy"/>
        <w:spacing w:after="120"/>
      </w:pPr>
    </w:p>
    <w:p w:rsidR="00823C7D" w:rsidRDefault="00823C7D" w:rsidP="003E62FC">
      <w:pPr>
        <w:pStyle w:val="01BodyCopy"/>
        <w:spacing w:after="120"/>
      </w:pPr>
    </w:p>
    <w:p w:rsidR="00823C7D" w:rsidRDefault="00823C7D" w:rsidP="003E62FC">
      <w:pPr>
        <w:pStyle w:val="01BodyCopy"/>
        <w:spacing w:after="120"/>
      </w:pPr>
    </w:p>
    <w:p w:rsidR="007A6895" w:rsidRPr="007A6895" w:rsidRDefault="007A6895" w:rsidP="003E62FC">
      <w:pPr>
        <w:pStyle w:val="01BodyCopy"/>
        <w:spacing w:after="120"/>
      </w:pPr>
      <w:r w:rsidRPr="007A6895">
        <w:lastRenderedPageBreak/>
        <w:t>Really, there is no right or wrong on the issue.  It is a question of:</w:t>
      </w:r>
    </w:p>
    <w:p w:rsidR="007A6895" w:rsidRPr="007A6895" w:rsidRDefault="003E62FC" w:rsidP="00E32721">
      <w:pPr>
        <w:pStyle w:val="01BodyCopy"/>
        <w:numPr>
          <w:ilvl w:val="0"/>
          <w:numId w:val="7"/>
        </w:numPr>
        <w:spacing w:after="60"/>
      </w:pPr>
      <w:r>
        <w:t>Business competency first – C</w:t>
      </w:r>
      <w:r w:rsidR="007A6895" w:rsidRPr="007A6895">
        <w:t>an you execute properly?</w:t>
      </w:r>
    </w:p>
    <w:p w:rsidR="00823C7D" w:rsidRPr="007A6895" w:rsidRDefault="007A6895" w:rsidP="00823C7D">
      <w:pPr>
        <w:pStyle w:val="01BodyCopy"/>
        <w:numPr>
          <w:ilvl w:val="0"/>
          <w:numId w:val="8"/>
        </w:numPr>
        <w:spacing w:after="60"/>
      </w:pPr>
      <w:r w:rsidRPr="007A6895">
        <w:t>Financial structure and reserves</w:t>
      </w:r>
      <w:r w:rsidR="00823C7D">
        <w:t>.</w:t>
      </w:r>
    </w:p>
    <w:p w:rsidR="007A6895" w:rsidRPr="007A6895" w:rsidRDefault="003E62FC" w:rsidP="00E32721">
      <w:pPr>
        <w:pStyle w:val="01BodyCopy"/>
        <w:numPr>
          <w:ilvl w:val="0"/>
          <w:numId w:val="8"/>
        </w:numPr>
        <w:spacing w:after="60"/>
      </w:pPr>
      <w:r>
        <w:t>Selling – M</w:t>
      </w:r>
      <w:r w:rsidR="007A6895" w:rsidRPr="007A6895">
        <w:t>atching coils with 13 SEER R410A units to avoid compressor failures</w:t>
      </w:r>
      <w:r w:rsidR="00F614B2">
        <w:t>.</w:t>
      </w:r>
    </w:p>
    <w:p w:rsidR="007A6895" w:rsidRPr="007A6895" w:rsidRDefault="007A6895" w:rsidP="00E32721">
      <w:pPr>
        <w:pStyle w:val="01BodyCopy"/>
        <w:numPr>
          <w:ilvl w:val="0"/>
          <w:numId w:val="8"/>
        </w:numPr>
        <w:spacing w:after="60"/>
      </w:pPr>
      <w:r w:rsidRPr="007A6895">
        <w:t xml:space="preserve">Pricing </w:t>
      </w:r>
      <w:r w:rsidR="003E62FC">
        <w:t>and Selling – G</w:t>
      </w:r>
      <w:r w:rsidRPr="007A6895">
        <w:t>etting the costs included in new sales</w:t>
      </w:r>
      <w:r w:rsidR="00F614B2">
        <w:t>.</w:t>
      </w:r>
    </w:p>
    <w:p w:rsidR="007A6895" w:rsidRPr="007A6895" w:rsidRDefault="007A6895" w:rsidP="00E32721">
      <w:pPr>
        <w:pStyle w:val="01BodyCopy"/>
        <w:numPr>
          <w:ilvl w:val="0"/>
          <w:numId w:val="8"/>
        </w:numPr>
        <w:spacing w:after="120"/>
      </w:pPr>
      <w:r w:rsidRPr="007A6895">
        <w:t xml:space="preserve">Technician </w:t>
      </w:r>
      <w:r w:rsidR="003E62FC">
        <w:t>training – I</w:t>
      </w:r>
      <w:r w:rsidRPr="007A6895">
        <w:t>dentifying key issues and products you may want to avoid writing such an agreement</w:t>
      </w:r>
      <w:r w:rsidR="00F614B2">
        <w:t>.</w:t>
      </w:r>
    </w:p>
    <w:p w:rsidR="007A6895" w:rsidRPr="007A6895" w:rsidRDefault="007A6895" w:rsidP="00E32721">
      <w:pPr>
        <w:pStyle w:val="01BodyCopy"/>
        <w:numPr>
          <w:ilvl w:val="0"/>
          <w:numId w:val="7"/>
        </w:numPr>
        <w:spacing w:after="120"/>
      </w:pPr>
      <w:r w:rsidRPr="007A6895">
        <w:t xml:space="preserve">Strategy – </w:t>
      </w:r>
      <w:r w:rsidR="003E62FC">
        <w:t>D</w:t>
      </w:r>
      <w:r w:rsidRPr="007A6895">
        <w:t>o you feel you need to offer them, or can offer them and make a reasonable profit given your risk factors?</w:t>
      </w:r>
    </w:p>
    <w:p w:rsidR="007A6895" w:rsidRPr="007A6895" w:rsidRDefault="007A6895" w:rsidP="003E62FC">
      <w:pPr>
        <w:pStyle w:val="01BodyCopy"/>
        <w:spacing w:after="240"/>
      </w:pPr>
      <w:r w:rsidRPr="007A6895">
        <w:t>Countless contractors over the years say how terrible these products are for contractors by damaging the service business.  Conversely, many contractors in the residential markets that have successfully offered these products, and NOT negatively impacted their service business by organizing scheduled maintenance into the product.</w:t>
      </w:r>
    </w:p>
    <w:p w:rsidR="007A6895" w:rsidRPr="003E62FC" w:rsidRDefault="007A6895" w:rsidP="003E62FC">
      <w:pPr>
        <w:pStyle w:val="01BodyCopy"/>
        <w:spacing w:after="120"/>
        <w:rPr>
          <w:b/>
          <w:color w:val="0065C1"/>
        </w:rPr>
      </w:pPr>
      <w:r w:rsidRPr="003E62FC">
        <w:rPr>
          <w:b/>
          <w:color w:val="0065C1"/>
        </w:rPr>
        <w:t>Who is right?</w:t>
      </w:r>
    </w:p>
    <w:p w:rsidR="007A6895" w:rsidRPr="003E62FC" w:rsidRDefault="007A6895" w:rsidP="003E62FC">
      <w:pPr>
        <w:pStyle w:val="01BodyCopy"/>
        <w:spacing w:after="240"/>
        <w:rPr>
          <w:b/>
          <w:color w:val="0065C1"/>
        </w:rPr>
      </w:pPr>
      <w:r w:rsidRPr="003E62FC">
        <w:rPr>
          <w:b/>
          <w:color w:val="0065C1"/>
        </w:rPr>
        <w:t>Answer: Both are.</w:t>
      </w:r>
    </w:p>
    <w:p w:rsidR="007A6895" w:rsidRPr="007A6895" w:rsidRDefault="007A6895" w:rsidP="003E62FC">
      <w:pPr>
        <w:pStyle w:val="01BodyCopy"/>
        <w:spacing w:after="240"/>
      </w:pPr>
      <w:r w:rsidRPr="007A6895">
        <w:t>As with many strategies, there can be success in many ways.  In our own models, we simply tie the agreement to owning a full service agreement.  No USA (Ultimate Savings Agreement), no continuation of the warranty.  The other important note is we heavily market for “New” demand service customers, to continue to feed our service pipeline.  The combination of both makes for growth and profitability in both business segments (Service, and Extended Warranty).</w:t>
      </w:r>
    </w:p>
    <w:p w:rsidR="007A6895" w:rsidRPr="007A6895" w:rsidRDefault="007A6895" w:rsidP="003E62FC">
      <w:pPr>
        <w:pStyle w:val="01BodyCopy"/>
        <w:spacing w:after="240"/>
      </w:pPr>
      <w:r w:rsidRPr="007A6895">
        <w:t>It is also VERY TRUE, that some contractors have been hurt in service by this strategy, whether they do their own extended warranty product, or third party.  In this case the service business suffers due to the lack of incoming service.</w:t>
      </w:r>
    </w:p>
    <w:p w:rsidR="007A6895" w:rsidRPr="0045524D" w:rsidRDefault="007A6895" w:rsidP="003E62FC">
      <w:pPr>
        <w:pStyle w:val="01BodyCopy"/>
        <w:spacing w:after="120"/>
        <w:rPr>
          <w:b/>
        </w:rPr>
      </w:pPr>
      <w:r w:rsidRPr="0045524D">
        <w:rPr>
          <w:b/>
        </w:rPr>
        <w:t>Benefits:</w:t>
      </w:r>
    </w:p>
    <w:p w:rsidR="007A6895" w:rsidRPr="007A6895" w:rsidRDefault="007A6895" w:rsidP="00E32721">
      <w:pPr>
        <w:pStyle w:val="01BodyCopy"/>
        <w:numPr>
          <w:ilvl w:val="0"/>
          <w:numId w:val="9"/>
        </w:numPr>
      </w:pPr>
      <w:r w:rsidRPr="007A6895">
        <w:t>Locks the customer into your company as the sole service provider</w:t>
      </w:r>
    </w:p>
    <w:p w:rsidR="007A6895" w:rsidRPr="007A6895" w:rsidRDefault="007A6895" w:rsidP="00E32721">
      <w:pPr>
        <w:pStyle w:val="01BodyCopy"/>
        <w:numPr>
          <w:ilvl w:val="0"/>
          <w:numId w:val="9"/>
        </w:numPr>
      </w:pPr>
      <w:r w:rsidRPr="007A6895">
        <w:t>Packages preventative maintenance agreement each year</w:t>
      </w:r>
    </w:p>
    <w:p w:rsidR="007A6895" w:rsidRPr="007A6895" w:rsidRDefault="007A6895" w:rsidP="00E32721">
      <w:pPr>
        <w:pStyle w:val="01BodyCopy"/>
        <w:numPr>
          <w:ilvl w:val="0"/>
          <w:numId w:val="9"/>
        </w:numPr>
      </w:pPr>
      <w:r w:rsidRPr="007A6895">
        <w:t>Enhances the potential profit by creating additional revenue dollars if priced properly</w:t>
      </w:r>
    </w:p>
    <w:p w:rsidR="007A6895" w:rsidRPr="007A6895" w:rsidRDefault="007A6895" w:rsidP="00E32721">
      <w:pPr>
        <w:pStyle w:val="01BodyCopy"/>
        <w:numPr>
          <w:ilvl w:val="0"/>
          <w:numId w:val="9"/>
        </w:numPr>
      </w:pPr>
      <w:r w:rsidRPr="007A6895">
        <w:t>Additional site visits for maintenance, allow for additional accessory sales</w:t>
      </w:r>
    </w:p>
    <w:p w:rsidR="007A6895" w:rsidRPr="007A6895" w:rsidRDefault="007A6895" w:rsidP="00E32721">
      <w:pPr>
        <w:pStyle w:val="01BodyCopy"/>
        <w:numPr>
          <w:ilvl w:val="0"/>
          <w:numId w:val="9"/>
        </w:numPr>
      </w:pPr>
      <w:r w:rsidRPr="007A6895">
        <w:t>Proper execution of customer service and maintenance creates additional referrals</w:t>
      </w:r>
    </w:p>
    <w:p w:rsidR="007A6895" w:rsidRPr="007A6895" w:rsidRDefault="007A6895" w:rsidP="00E32721">
      <w:pPr>
        <w:pStyle w:val="01BodyCopy"/>
        <w:numPr>
          <w:ilvl w:val="0"/>
          <w:numId w:val="9"/>
        </w:numPr>
        <w:spacing w:after="240"/>
      </w:pPr>
      <w:r w:rsidRPr="007A6895">
        <w:t>As its own separate department extended warranties can be a 50% operating profit contribution to the contractor’s profit &amp; loss for the year.</w:t>
      </w:r>
    </w:p>
    <w:p w:rsidR="007A6895" w:rsidRPr="0045524D" w:rsidRDefault="007A6895" w:rsidP="003E62FC">
      <w:pPr>
        <w:pStyle w:val="01BodyCopy"/>
        <w:spacing w:after="120"/>
        <w:rPr>
          <w:b/>
        </w:rPr>
      </w:pPr>
      <w:r w:rsidRPr="0045524D">
        <w:rPr>
          <w:b/>
        </w:rPr>
        <w:t>Negatives:</w:t>
      </w:r>
    </w:p>
    <w:p w:rsidR="007A6895" w:rsidRPr="007A6895" w:rsidRDefault="007A6895" w:rsidP="00E32721">
      <w:pPr>
        <w:pStyle w:val="01BodyCopy"/>
        <w:numPr>
          <w:ilvl w:val="0"/>
          <w:numId w:val="10"/>
        </w:numPr>
      </w:pPr>
      <w:r w:rsidRPr="007A6895">
        <w:t>By not offering them to a consumer who may want to pay you for one.</w:t>
      </w:r>
    </w:p>
    <w:p w:rsidR="007A6895" w:rsidRPr="007A6895" w:rsidRDefault="007A6895" w:rsidP="00E32721">
      <w:pPr>
        <w:pStyle w:val="01BodyCopy"/>
        <w:numPr>
          <w:ilvl w:val="0"/>
          <w:numId w:val="10"/>
        </w:numPr>
      </w:pPr>
      <w:r w:rsidRPr="007A6895">
        <w:t>Improper pricing technique as a part of the sale of the extended warranty to the homeowner costs the contractor margin and profit.</w:t>
      </w:r>
    </w:p>
    <w:p w:rsidR="007A6895" w:rsidRPr="007A6895" w:rsidRDefault="007A6895" w:rsidP="00E32721">
      <w:pPr>
        <w:pStyle w:val="01BodyCopy"/>
        <w:numPr>
          <w:ilvl w:val="0"/>
          <w:numId w:val="10"/>
        </w:numPr>
      </w:pPr>
      <w:r w:rsidRPr="007A6895">
        <w:lastRenderedPageBreak/>
        <w:t>Improper cost accounting processes can create a lower than required service labor rate submitted to 3rd party provider, this reduces gross margins and gross profit dollars for the contractor and ultimately costs profit.</w:t>
      </w:r>
    </w:p>
    <w:p w:rsidR="007A6895" w:rsidRPr="007A6895" w:rsidRDefault="007A6895" w:rsidP="00E32721">
      <w:pPr>
        <w:pStyle w:val="01BodyCopy"/>
        <w:numPr>
          <w:ilvl w:val="0"/>
          <w:numId w:val="10"/>
        </w:numPr>
      </w:pPr>
      <w:r w:rsidRPr="007A6895">
        <w:t>Improper cost accounting dumps revenues into AOR from the sale of extended warranty that should be accounted for in a separate department.</w:t>
      </w:r>
    </w:p>
    <w:p w:rsidR="007A6895" w:rsidRPr="007A6895" w:rsidRDefault="007A6895" w:rsidP="00E32721">
      <w:pPr>
        <w:pStyle w:val="01BodyCopy"/>
        <w:numPr>
          <w:ilvl w:val="0"/>
          <w:numId w:val="10"/>
        </w:numPr>
        <w:spacing w:after="240"/>
      </w:pPr>
      <w:r w:rsidRPr="007A6895">
        <w:t>Lack of accounting reserve on the balance sheet means the contractor is booking revenues for future years in this year, causing a higher than normal sale, and profit, paying taxes on what could be liabilities not profits.</w:t>
      </w:r>
    </w:p>
    <w:p w:rsidR="007A6895" w:rsidRPr="0045524D" w:rsidRDefault="007A6895" w:rsidP="0045524D">
      <w:pPr>
        <w:pStyle w:val="01BodyCopy"/>
        <w:spacing w:after="120"/>
        <w:rPr>
          <w:b/>
        </w:rPr>
      </w:pPr>
      <w:r w:rsidRPr="0045524D">
        <w:rPr>
          <w:b/>
        </w:rPr>
        <w:t>How do these extended warranty products affect the marketplace?</w:t>
      </w:r>
    </w:p>
    <w:p w:rsidR="007A6895" w:rsidRPr="007A6895" w:rsidRDefault="007A6895" w:rsidP="0045524D">
      <w:pPr>
        <w:pStyle w:val="01BodyCopy"/>
        <w:spacing w:after="120"/>
      </w:pPr>
      <w:r w:rsidRPr="007A6895">
        <w:t>They affect the marketplace in several ways:</w:t>
      </w:r>
    </w:p>
    <w:p w:rsidR="007A6895" w:rsidRPr="007A6895" w:rsidRDefault="007A6895" w:rsidP="00E32721">
      <w:pPr>
        <w:pStyle w:val="01BodyCopy"/>
        <w:numPr>
          <w:ilvl w:val="0"/>
          <w:numId w:val="11"/>
        </w:numPr>
        <w:spacing w:after="120"/>
      </w:pPr>
      <w:r w:rsidRPr="007A6895">
        <w:t>They force competitors to respond to the product, whether it is bundled or simply offered in service to a customer, because they remove the customer from the playing field.</w:t>
      </w:r>
    </w:p>
    <w:p w:rsidR="007A6895" w:rsidRPr="007A6895" w:rsidRDefault="007A6895" w:rsidP="00E32721">
      <w:pPr>
        <w:pStyle w:val="01BodyCopy"/>
        <w:numPr>
          <w:ilvl w:val="0"/>
          <w:numId w:val="11"/>
        </w:numPr>
        <w:spacing w:after="120"/>
      </w:pPr>
      <w:r w:rsidRPr="007A6895">
        <w:t xml:space="preserve">As we move to a new efficiency standard, the product differentiation manufacturers covet will begin to take on new meaning as initially product lines become shorter for retailers to offer. </w:t>
      </w:r>
    </w:p>
    <w:p w:rsidR="0045524D" w:rsidRDefault="007A6895" w:rsidP="00E32721">
      <w:pPr>
        <w:pStyle w:val="01BodyCopy"/>
        <w:numPr>
          <w:ilvl w:val="0"/>
          <w:numId w:val="11"/>
        </w:numPr>
        <w:spacing w:after="120"/>
      </w:pPr>
      <w:r w:rsidRPr="007A6895">
        <w:t>Those that underwrite well can make a reasonable profit on the product offering, and therefore have a competitive advantage in the market by offering at a lower cost, and reaping the profit as well.</w:t>
      </w:r>
    </w:p>
    <w:p w:rsidR="007A6895" w:rsidRPr="0045524D" w:rsidRDefault="007A6895" w:rsidP="0045524D">
      <w:pPr>
        <w:pStyle w:val="01BodyCopy"/>
        <w:spacing w:before="240" w:after="120"/>
        <w:rPr>
          <w:b/>
        </w:rPr>
      </w:pPr>
      <w:r w:rsidRPr="0045524D">
        <w:rPr>
          <w:b/>
        </w:rPr>
        <w:t>How do you cost an extended warranty for your business?</w:t>
      </w:r>
    </w:p>
    <w:p w:rsidR="007A6895" w:rsidRPr="007A6895" w:rsidRDefault="007A6895" w:rsidP="007A6895">
      <w:pPr>
        <w:pStyle w:val="01BodyCopy"/>
      </w:pPr>
      <w:r w:rsidRPr="007A6895">
        <w:t xml:space="preserve">The key to the cost detail is to understand what makes up the cost of an agreement.  </w:t>
      </w:r>
    </w:p>
    <w:p w:rsidR="007A6895" w:rsidRPr="0045524D" w:rsidRDefault="007A6895" w:rsidP="0045524D">
      <w:pPr>
        <w:pStyle w:val="01BodyCopy"/>
        <w:spacing w:before="240" w:after="120"/>
        <w:rPr>
          <w:b/>
        </w:rPr>
      </w:pPr>
      <w:r w:rsidRPr="0045524D">
        <w:rPr>
          <w:b/>
        </w:rPr>
        <w:t>Costs:</w:t>
      </w:r>
    </w:p>
    <w:p w:rsidR="007A6895" w:rsidRPr="007A6895" w:rsidRDefault="007A6895" w:rsidP="00E32721">
      <w:pPr>
        <w:pStyle w:val="01BodyCopy"/>
        <w:numPr>
          <w:ilvl w:val="0"/>
          <w:numId w:val="12"/>
        </w:numPr>
        <w:spacing w:after="120"/>
      </w:pPr>
      <w:r w:rsidRPr="007A6895">
        <w:t>Labor to run a demand service failure call</w:t>
      </w:r>
      <w:r w:rsidR="0045524D">
        <w:t>.</w:t>
      </w:r>
    </w:p>
    <w:p w:rsidR="007A6895" w:rsidRPr="007A6895" w:rsidRDefault="007A6895" w:rsidP="00E32721">
      <w:pPr>
        <w:pStyle w:val="01BodyCopy"/>
        <w:numPr>
          <w:ilvl w:val="0"/>
          <w:numId w:val="13"/>
        </w:numPr>
        <w:spacing w:after="120"/>
        <w:ind w:left="1080"/>
      </w:pPr>
      <w:r w:rsidRPr="007A6895">
        <w:t>How many failures will occur?</w:t>
      </w:r>
    </w:p>
    <w:p w:rsidR="007A6895" w:rsidRPr="007A6895" w:rsidRDefault="007A6895" w:rsidP="00E32721">
      <w:pPr>
        <w:pStyle w:val="01BodyCopy"/>
        <w:numPr>
          <w:ilvl w:val="0"/>
          <w:numId w:val="13"/>
        </w:numPr>
        <w:spacing w:after="120"/>
        <w:ind w:left="1080"/>
      </w:pPr>
      <w:r w:rsidRPr="007A6895">
        <w:t>What is your labor cost?</w:t>
      </w:r>
    </w:p>
    <w:p w:rsidR="007A6895" w:rsidRPr="007A6895" w:rsidRDefault="0045524D" w:rsidP="00E32721">
      <w:pPr>
        <w:pStyle w:val="01BodyCopy"/>
        <w:numPr>
          <w:ilvl w:val="0"/>
          <w:numId w:val="12"/>
        </w:numPr>
        <w:spacing w:after="120"/>
      </w:pPr>
      <w:r>
        <w:t>Cost of parts – If necessary – A</w:t>
      </w:r>
      <w:r w:rsidR="007A6895" w:rsidRPr="007A6895">
        <w:t xml:space="preserve"> 10 Year manufacturer warranty</w:t>
      </w:r>
      <w:r>
        <w:t>.</w:t>
      </w:r>
    </w:p>
    <w:p w:rsidR="007A6895" w:rsidRPr="007A6895" w:rsidRDefault="0045524D" w:rsidP="00E32721">
      <w:pPr>
        <w:pStyle w:val="01BodyCopy"/>
        <w:numPr>
          <w:ilvl w:val="0"/>
          <w:numId w:val="13"/>
        </w:numPr>
        <w:spacing w:after="120"/>
        <w:ind w:left="1080"/>
      </w:pPr>
      <w:r>
        <w:t>Based on failures – H</w:t>
      </w:r>
      <w:r w:rsidR="007A6895" w:rsidRPr="007A6895">
        <w:t>ow much is obligated</w:t>
      </w:r>
      <w:r>
        <w:t>.</w:t>
      </w:r>
    </w:p>
    <w:p w:rsidR="007A6895" w:rsidRDefault="007A6895" w:rsidP="00E32721">
      <w:pPr>
        <w:pStyle w:val="01BodyCopy"/>
        <w:numPr>
          <w:ilvl w:val="0"/>
          <w:numId w:val="12"/>
        </w:numPr>
        <w:spacing w:after="120"/>
      </w:pPr>
      <w:r w:rsidRPr="007A6895">
        <w:t>Estimate of future failures and repairs</w:t>
      </w:r>
      <w:r w:rsidR="0045524D">
        <w:t>.</w:t>
      </w:r>
    </w:p>
    <w:p w:rsidR="0045524D" w:rsidRPr="007A6895" w:rsidRDefault="0045524D" w:rsidP="0045524D">
      <w:pPr>
        <w:pStyle w:val="01BodyCopy"/>
        <w:ind w:left="360"/>
      </w:pPr>
    </w:p>
    <w:p w:rsidR="00823C7D" w:rsidRDefault="00823C7D" w:rsidP="0045524D">
      <w:pPr>
        <w:pStyle w:val="01BodyCopy"/>
        <w:rPr>
          <w:b/>
          <w:color w:val="0065C1"/>
        </w:rPr>
      </w:pPr>
    </w:p>
    <w:p w:rsidR="00823C7D" w:rsidRDefault="00823C7D" w:rsidP="0045524D">
      <w:pPr>
        <w:pStyle w:val="01BodyCopy"/>
        <w:rPr>
          <w:b/>
          <w:color w:val="0065C1"/>
        </w:rPr>
      </w:pPr>
    </w:p>
    <w:p w:rsidR="00823C7D" w:rsidRDefault="00823C7D" w:rsidP="0045524D">
      <w:pPr>
        <w:pStyle w:val="01BodyCopy"/>
        <w:rPr>
          <w:b/>
          <w:color w:val="0065C1"/>
        </w:rPr>
      </w:pPr>
    </w:p>
    <w:p w:rsidR="00823C7D" w:rsidRDefault="00823C7D" w:rsidP="0045524D">
      <w:pPr>
        <w:pStyle w:val="01BodyCopy"/>
        <w:rPr>
          <w:b/>
          <w:color w:val="0065C1"/>
        </w:rPr>
      </w:pPr>
    </w:p>
    <w:p w:rsidR="00823C7D" w:rsidRDefault="00823C7D" w:rsidP="0045524D">
      <w:pPr>
        <w:pStyle w:val="01BodyCopy"/>
        <w:rPr>
          <w:b/>
          <w:color w:val="0065C1"/>
        </w:rPr>
      </w:pPr>
    </w:p>
    <w:p w:rsidR="00823C7D" w:rsidRDefault="00823C7D" w:rsidP="0045524D">
      <w:pPr>
        <w:pStyle w:val="01BodyCopy"/>
        <w:rPr>
          <w:b/>
          <w:color w:val="0065C1"/>
        </w:rPr>
      </w:pPr>
    </w:p>
    <w:p w:rsidR="00823C7D" w:rsidRDefault="00823C7D" w:rsidP="0045524D">
      <w:pPr>
        <w:pStyle w:val="01BodyCopy"/>
        <w:rPr>
          <w:b/>
          <w:color w:val="0065C1"/>
        </w:rPr>
      </w:pPr>
    </w:p>
    <w:p w:rsidR="0045524D" w:rsidRDefault="007A6895" w:rsidP="0045524D">
      <w:pPr>
        <w:pStyle w:val="01BodyCopy"/>
        <w:rPr>
          <w:b/>
          <w:color w:val="0065C1"/>
        </w:rPr>
      </w:pPr>
      <w:r w:rsidRPr="0045524D">
        <w:rPr>
          <w:b/>
          <w:color w:val="0065C1"/>
        </w:rPr>
        <w:lastRenderedPageBreak/>
        <w:t>View the template below on t</w:t>
      </w:r>
      <w:r w:rsidR="00823C7D">
        <w:rPr>
          <w:b/>
          <w:color w:val="0065C1"/>
        </w:rPr>
        <w:t>he Site under Extended Warranty</w:t>
      </w:r>
    </w:p>
    <w:p w:rsidR="0045524D" w:rsidRDefault="0045524D" w:rsidP="0045524D">
      <w:pPr>
        <w:pStyle w:val="01BodyCopy"/>
        <w:rPr>
          <w:b/>
          <w:color w:val="0065C1"/>
        </w:rPr>
      </w:pPr>
      <w:r>
        <w:rPr>
          <w:b/>
          <w:noProof/>
          <w:color w:val="0065C1"/>
        </w:rPr>
        <mc:AlternateContent>
          <mc:Choice Requires="wpg">
            <w:drawing>
              <wp:anchor distT="0" distB="0" distL="114300" distR="114300" simplePos="0" relativeHeight="251668480" behindDoc="0" locked="0" layoutInCell="1" allowOverlap="1" wp14:anchorId="3109EE15" wp14:editId="64FF5818">
                <wp:simplePos x="0" y="0"/>
                <wp:positionH relativeFrom="column">
                  <wp:posOffset>40005</wp:posOffset>
                </wp:positionH>
                <wp:positionV relativeFrom="paragraph">
                  <wp:posOffset>62230</wp:posOffset>
                </wp:positionV>
                <wp:extent cx="6400800" cy="5771515"/>
                <wp:effectExtent l="0" t="0" r="19050" b="19685"/>
                <wp:wrapSquare wrapText="bothSides"/>
                <wp:docPr id="1" name="Group 1"/>
                <wp:cNvGraphicFramePr/>
                <a:graphic xmlns:a="http://schemas.openxmlformats.org/drawingml/2006/main">
                  <a:graphicData uri="http://schemas.microsoft.com/office/word/2010/wordprocessingGroup">
                    <wpg:wgp>
                      <wpg:cNvGrpSpPr/>
                      <wpg:grpSpPr>
                        <a:xfrm>
                          <a:off x="0" y="0"/>
                          <a:ext cx="6400800" cy="5771515"/>
                          <a:chOff x="0" y="0"/>
                          <a:chExt cx="6400800" cy="5771515"/>
                        </a:xfrm>
                      </wpg:grpSpPr>
                      <wps:wsp>
                        <wps:cNvPr id="24" name="Text Box 24"/>
                        <wps:cNvSpPr txBox="1">
                          <a:spLocks noChangeArrowheads="1"/>
                        </wps:cNvSpPr>
                        <wps:spPr bwMode="auto">
                          <a:xfrm>
                            <a:off x="0" y="0"/>
                            <a:ext cx="6096000" cy="5771515"/>
                          </a:xfrm>
                          <a:prstGeom prst="rect">
                            <a:avLst/>
                          </a:prstGeom>
                          <a:solidFill>
                            <a:srgbClr val="FFFFFF"/>
                          </a:solidFill>
                          <a:ln w="9525">
                            <a:solidFill>
                              <a:srgbClr val="000000"/>
                            </a:solidFill>
                            <a:miter lim="800000"/>
                            <a:headEnd/>
                            <a:tailEnd/>
                          </a:ln>
                        </wps:spPr>
                        <wps:txbx>
                          <w:txbxContent>
                            <w:tbl>
                              <w:tblPr>
                                <w:tblW w:w="9300" w:type="dxa"/>
                                <w:tblCellMar>
                                  <w:left w:w="0" w:type="dxa"/>
                                  <w:right w:w="0" w:type="dxa"/>
                                </w:tblCellMar>
                                <w:tblLook w:val="0000" w:firstRow="0" w:lastRow="0" w:firstColumn="0" w:lastColumn="0" w:noHBand="0" w:noVBand="0"/>
                              </w:tblPr>
                              <w:tblGrid>
                                <w:gridCol w:w="5516"/>
                                <w:gridCol w:w="2016"/>
                                <w:gridCol w:w="1816"/>
                              </w:tblGrid>
                              <w:tr w:rsidR="00307F75">
                                <w:trPr>
                                  <w:trHeight w:val="348"/>
                                </w:trPr>
                                <w:tc>
                                  <w:tcPr>
                                    <w:tcW w:w="5500" w:type="dxa"/>
                                    <w:tcBorders>
                                      <w:top w:val="nil"/>
                                      <w:left w:val="nil"/>
                                      <w:bottom w:val="nil"/>
                                      <w:right w:val="nil"/>
                                    </w:tcBorders>
                                    <w:shd w:val="clear" w:color="auto" w:fill="000000"/>
                                    <w:noWrap/>
                                    <w:vAlign w:val="bottom"/>
                                  </w:tcPr>
                                  <w:p w:rsidR="00307F75" w:rsidRDefault="00307F75">
                                    <w:pPr>
                                      <w:rPr>
                                        <w:rFonts w:ascii="Arial" w:hAnsi="Arial" w:cs="Arial"/>
                                        <w:b/>
                                        <w:bCs/>
                                        <w:color w:val="C0C0C0"/>
                                        <w:sz w:val="28"/>
                                        <w:szCs w:val="28"/>
                                      </w:rPr>
                                    </w:pPr>
                                    <w:r>
                                      <w:rPr>
                                        <w:rFonts w:ascii="Arial" w:hAnsi="Arial" w:cs="Arial"/>
                                        <w:b/>
                                        <w:bCs/>
                                        <w:color w:val="C0C0C0"/>
                                        <w:sz w:val="28"/>
                                        <w:szCs w:val="28"/>
                                      </w:rPr>
                                      <w:t>Extended Warranty Pricing Tool</w:t>
                                    </w:r>
                                  </w:p>
                                </w:tc>
                                <w:tc>
                                  <w:tcPr>
                                    <w:tcW w:w="2000" w:type="dxa"/>
                                    <w:tcBorders>
                                      <w:top w:val="nil"/>
                                      <w:left w:val="nil"/>
                                      <w:bottom w:val="nil"/>
                                      <w:right w:val="nil"/>
                                    </w:tcBorders>
                                    <w:shd w:val="clear" w:color="auto" w:fill="000000"/>
                                    <w:noWrap/>
                                    <w:vAlign w:val="bottom"/>
                                  </w:tcPr>
                                  <w:p w:rsidR="00307F75" w:rsidRDefault="00307F75">
                                    <w:pPr>
                                      <w:rPr>
                                        <w:rFonts w:ascii="Arial" w:hAnsi="Arial" w:cs="Arial"/>
                                        <w:color w:val="C0C0C0"/>
                                        <w:sz w:val="20"/>
                                        <w:szCs w:val="20"/>
                                      </w:rPr>
                                    </w:pPr>
                                    <w:r>
                                      <w:rPr>
                                        <w:rFonts w:ascii="Arial" w:hAnsi="Arial" w:cs="Arial"/>
                                        <w:color w:val="C0C0C0"/>
                                        <w:sz w:val="20"/>
                                        <w:szCs w:val="20"/>
                                      </w:rPr>
                                      <w:t> </w:t>
                                    </w:r>
                                  </w:p>
                                </w:tc>
                                <w:tc>
                                  <w:tcPr>
                                    <w:tcW w:w="1800" w:type="dxa"/>
                                    <w:tcBorders>
                                      <w:top w:val="nil"/>
                                      <w:left w:val="nil"/>
                                      <w:bottom w:val="nil"/>
                                      <w:right w:val="nil"/>
                                    </w:tcBorders>
                                    <w:shd w:val="clear" w:color="auto" w:fill="000000"/>
                                    <w:noWrap/>
                                    <w:vAlign w:val="bottom"/>
                                  </w:tcPr>
                                  <w:p w:rsidR="00307F75" w:rsidRDefault="00307F75">
                                    <w:pPr>
                                      <w:rPr>
                                        <w:rFonts w:ascii="Arial" w:hAnsi="Arial" w:cs="Arial"/>
                                        <w:color w:val="C0C0C0"/>
                                        <w:sz w:val="20"/>
                                        <w:szCs w:val="20"/>
                                      </w:rPr>
                                    </w:pPr>
                                    <w:r>
                                      <w:rPr>
                                        <w:rFonts w:ascii="Arial" w:hAnsi="Arial" w:cs="Arial"/>
                                        <w:color w:val="C0C0C0"/>
                                        <w:sz w:val="20"/>
                                        <w:szCs w:val="20"/>
                                      </w:rPr>
                                      <w:t> </w:t>
                                    </w:r>
                                  </w:p>
                                </w:tc>
                              </w:tr>
                              <w:tr w:rsidR="00307F75">
                                <w:trPr>
                                  <w:trHeight w:val="348"/>
                                </w:trPr>
                                <w:tc>
                                  <w:tcPr>
                                    <w:tcW w:w="0" w:type="auto"/>
                                    <w:tcBorders>
                                      <w:top w:val="nil"/>
                                      <w:left w:val="nil"/>
                                      <w:bottom w:val="nil"/>
                                      <w:right w:val="nil"/>
                                    </w:tcBorders>
                                    <w:shd w:val="clear" w:color="auto" w:fill="000000"/>
                                    <w:noWrap/>
                                    <w:vAlign w:val="bottom"/>
                                  </w:tcPr>
                                  <w:p w:rsidR="00307F75" w:rsidRDefault="00307F75">
                                    <w:pPr>
                                      <w:rPr>
                                        <w:rFonts w:ascii="Arial" w:hAnsi="Arial" w:cs="Arial"/>
                                        <w:b/>
                                        <w:bCs/>
                                        <w:color w:val="C0C0C0"/>
                                        <w:sz w:val="28"/>
                                        <w:szCs w:val="28"/>
                                      </w:rPr>
                                    </w:pPr>
                                    <w:r>
                                      <w:rPr>
                                        <w:rFonts w:ascii="Arial" w:hAnsi="Arial" w:cs="Arial"/>
                                        <w:b/>
                                        <w:bCs/>
                                        <w:color w:val="C0C0C0"/>
                                        <w:sz w:val="28"/>
                                        <w:szCs w:val="28"/>
                                      </w:rPr>
                                      <w:t>Full Parts/Labor Coverage Price</w:t>
                                    </w:r>
                                  </w:p>
                                </w:tc>
                                <w:tc>
                                  <w:tcPr>
                                    <w:tcW w:w="0" w:type="auto"/>
                                    <w:tcBorders>
                                      <w:top w:val="nil"/>
                                      <w:left w:val="nil"/>
                                      <w:bottom w:val="nil"/>
                                      <w:right w:val="nil"/>
                                    </w:tcBorders>
                                    <w:shd w:val="clear" w:color="auto" w:fill="000000"/>
                                    <w:noWrap/>
                                    <w:vAlign w:val="bottom"/>
                                  </w:tcPr>
                                  <w:p w:rsidR="00307F75" w:rsidRDefault="00307F75">
                                    <w:pPr>
                                      <w:rPr>
                                        <w:rFonts w:ascii="Arial" w:hAnsi="Arial" w:cs="Arial"/>
                                        <w:color w:val="C0C0C0"/>
                                        <w:sz w:val="20"/>
                                        <w:szCs w:val="20"/>
                                      </w:rPr>
                                    </w:pPr>
                                    <w:r>
                                      <w:rPr>
                                        <w:rFonts w:ascii="Arial" w:hAnsi="Arial" w:cs="Arial"/>
                                        <w:color w:val="C0C0C0"/>
                                        <w:sz w:val="20"/>
                                        <w:szCs w:val="20"/>
                                      </w:rPr>
                                      <w:t> </w:t>
                                    </w:r>
                                  </w:p>
                                </w:tc>
                                <w:tc>
                                  <w:tcPr>
                                    <w:tcW w:w="0" w:type="auto"/>
                                    <w:tcBorders>
                                      <w:top w:val="nil"/>
                                      <w:left w:val="nil"/>
                                      <w:bottom w:val="nil"/>
                                      <w:right w:val="nil"/>
                                    </w:tcBorders>
                                    <w:shd w:val="clear" w:color="auto" w:fill="000000"/>
                                    <w:noWrap/>
                                    <w:vAlign w:val="bottom"/>
                                  </w:tcPr>
                                  <w:p w:rsidR="00307F75" w:rsidRDefault="00307F75">
                                    <w:pPr>
                                      <w:rPr>
                                        <w:rFonts w:ascii="Arial" w:hAnsi="Arial" w:cs="Arial"/>
                                        <w:color w:val="C0C0C0"/>
                                        <w:sz w:val="20"/>
                                        <w:szCs w:val="20"/>
                                      </w:rPr>
                                    </w:pPr>
                                    <w:r>
                                      <w:rPr>
                                        <w:rFonts w:ascii="Arial" w:hAnsi="Arial" w:cs="Arial"/>
                                        <w:color w:val="C0C0C0"/>
                                        <w:sz w:val="20"/>
                                        <w:szCs w:val="20"/>
                                      </w:rPr>
                                      <w:t> </w:t>
                                    </w:r>
                                  </w:p>
                                </w:tc>
                              </w:tr>
                              <w:tr w:rsidR="00307F75">
                                <w:trPr>
                                  <w:trHeight w:val="360"/>
                                </w:trPr>
                                <w:tc>
                                  <w:tcPr>
                                    <w:tcW w:w="0" w:type="auto"/>
                                    <w:tcBorders>
                                      <w:top w:val="nil"/>
                                      <w:left w:val="single" w:sz="8" w:space="0" w:color="auto"/>
                                      <w:bottom w:val="single" w:sz="8" w:space="0" w:color="auto"/>
                                      <w:right w:val="nil"/>
                                    </w:tcBorders>
                                    <w:noWrap/>
                                    <w:vAlign w:val="bottom"/>
                                  </w:tcPr>
                                  <w:p w:rsidR="00307F75" w:rsidRDefault="00307F75">
                                    <w:pPr>
                                      <w:rPr>
                                        <w:rFonts w:ascii="Arial" w:hAnsi="Arial" w:cs="Arial"/>
                                        <w:b/>
                                        <w:bCs/>
                                        <w:sz w:val="28"/>
                                        <w:szCs w:val="28"/>
                                      </w:rPr>
                                    </w:pPr>
                                    <w:r>
                                      <w:rPr>
                                        <w:rFonts w:ascii="Arial" w:hAnsi="Arial" w:cs="Arial"/>
                                        <w:b/>
                                        <w:bCs/>
                                        <w:sz w:val="28"/>
                                        <w:szCs w:val="28"/>
                                      </w:rPr>
                                      <w:t> </w:t>
                                    </w:r>
                                  </w:p>
                                </w:tc>
                                <w:tc>
                                  <w:tcPr>
                                    <w:tcW w:w="0" w:type="auto"/>
                                    <w:tcBorders>
                                      <w:top w:val="nil"/>
                                      <w:left w:val="nil"/>
                                      <w:bottom w:val="single" w:sz="8" w:space="0" w:color="auto"/>
                                      <w:right w:val="nil"/>
                                    </w:tcBorders>
                                    <w:noWrap/>
                                    <w:vAlign w:val="bottom"/>
                                  </w:tcPr>
                                  <w:p w:rsidR="00307F75" w:rsidRDefault="00307F75">
                                    <w:pPr>
                                      <w:jc w:val="center"/>
                                      <w:rPr>
                                        <w:rFonts w:ascii="Arial" w:hAnsi="Arial" w:cs="Arial"/>
                                        <w:b/>
                                        <w:bCs/>
                                        <w:sz w:val="20"/>
                                        <w:szCs w:val="20"/>
                                      </w:rPr>
                                    </w:pPr>
                                    <w:r>
                                      <w:rPr>
                                        <w:rFonts w:ascii="Arial" w:hAnsi="Arial" w:cs="Arial"/>
                                        <w:b/>
                                        <w:bCs/>
                                        <w:sz w:val="20"/>
                                        <w:szCs w:val="20"/>
                                      </w:rPr>
                                      <w:t>Data Entry</w:t>
                                    </w:r>
                                  </w:p>
                                </w:tc>
                                <w:tc>
                                  <w:tcPr>
                                    <w:tcW w:w="0" w:type="auto"/>
                                    <w:tcBorders>
                                      <w:top w:val="nil"/>
                                      <w:left w:val="nil"/>
                                      <w:bottom w:val="single" w:sz="8" w:space="0" w:color="auto"/>
                                      <w:right w:val="single" w:sz="8" w:space="0" w:color="auto"/>
                                    </w:tcBorders>
                                    <w:noWrap/>
                                    <w:vAlign w:val="bottom"/>
                                  </w:tcPr>
                                  <w:p w:rsidR="00307F75" w:rsidRDefault="00307F75">
                                    <w:pPr>
                                      <w:jc w:val="center"/>
                                      <w:rPr>
                                        <w:rFonts w:ascii="Arial" w:hAnsi="Arial" w:cs="Arial"/>
                                        <w:b/>
                                        <w:bCs/>
                                        <w:sz w:val="20"/>
                                        <w:szCs w:val="20"/>
                                      </w:rPr>
                                    </w:pPr>
                                    <w:r>
                                      <w:rPr>
                                        <w:rFonts w:ascii="Arial" w:hAnsi="Arial" w:cs="Arial"/>
                                        <w:b/>
                                        <w:bCs/>
                                        <w:sz w:val="20"/>
                                        <w:szCs w:val="20"/>
                                      </w:rPr>
                                      <w:t>Output</w:t>
                                    </w:r>
                                  </w:p>
                                </w:tc>
                              </w:tr>
                              <w:tr w:rsidR="00307F75">
                                <w:trPr>
                                  <w:trHeight w:val="264"/>
                                </w:trPr>
                                <w:tc>
                                  <w:tcPr>
                                    <w:tcW w:w="0" w:type="auto"/>
                                    <w:tcBorders>
                                      <w:top w:val="nil"/>
                                      <w:left w:val="single" w:sz="8" w:space="0" w:color="auto"/>
                                      <w:bottom w:val="single" w:sz="4" w:space="0" w:color="auto"/>
                                      <w:right w:val="nil"/>
                                    </w:tcBorders>
                                    <w:noWrap/>
                                    <w:vAlign w:val="bottom"/>
                                  </w:tcPr>
                                  <w:p w:rsidR="00307F75" w:rsidRDefault="00307F75">
                                    <w:pPr>
                                      <w:rPr>
                                        <w:rFonts w:ascii="Arial" w:hAnsi="Arial" w:cs="Arial"/>
                                        <w:sz w:val="20"/>
                                        <w:szCs w:val="20"/>
                                      </w:rPr>
                                    </w:pPr>
                                    <w:r>
                                      <w:rPr>
                                        <w:rFonts w:ascii="Arial" w:hAnsi="Arial" w:cs="Arial"/>
                                        <w:sz w:val="20"/>
                                        <w:szCs w:val="20"/>
                                      </w:rPr>
                                      <w:t>Step 1 - What is your unburdened cost of Labor</w:t>
                                    </w:r>
                                  </w:p>
                                </w:tc>
                                <w:tc>
                                  <w:tcPr>
                                    <w:tcW w:w="0" w:type="auto"/>
                                    <w:tcBorders>
                                      <w:top w:val="nil"/>
                                      <w:left w:val="single" w:sz="4" w:space="0" w:color="auto"/>
                                      <w:bottom w:val="single" w:sz="4" w:space="0" w:color="auto"/>
                                      <w:right w:val="single" w:sz="4" w:space="0" w:color="auto"/>
                                    </w:tcBorders>
                                    <w:shd w:val="clear" w:color="auto" w:fill="FFFF00"/>
                                    <w:noWrap/>
                                    <w:vAlign w:val="bottom"/>
                                  </w:tcPr>
                                  <w:p w:rsidR="00307F75" w:rsidRDefault="00307F75">
                                    <w:pPr>
                                      <w:jc w:val="center"/>
                                      <w:rPr>
                                        <w:rFonts w:ascii="Arial" w:hAnsi="Arial" w:cs="Arial"/>
                                        <w:sz w:val="20"/>
                                        <w:szCs w:val="20"/>
                                      </w:rPr>
                                    </w:pPr>
                                    <w:r>
                                      <w:rPr>
                                        <w:rFonts w:ascii="Arial" w:hAnsi="Arial" w:cs="Arial"/>
                                        <w:sz w:val="20"/>
                                        <w:szCs w:val="20"/>
                                      </w:rPr>
                                      <w:t xml:space="preserve"> $                    20.00 </w:t>
                                    </w:r>
                                  </w:p>
                                </w:tc>
                                <w:tc>
                                  <w:tcPr>
                                    <w:tcW w:w="0" w:type="auto"/>
                                    <w:tcBorders>
                                      <w:top w:val="nil"/>
                                      <w:left w:val="nil"/>
                                      <w:bottom w:val="single" w:sz="4" w:space="0" w:color="auto"/>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single" w:sz="4" w:space="0" w:color="auto"/>
                                      <w:right w:val="nil"/>
                                    </w:tcBorders>
                                    <w:noWrap/>
                                    <w:vAlign w:val="bottom"/>
                                  </w:tcPr>
                                  <w:p w:rsidR="00307F75" w:rsidRDefault="00307F75">
                                    <w:pPr>
                                      <w:rPr>
                                        <w:rFonts w:ascii="Arial" w:hAnsi="Arial" w:cs="Arial"/>
                                        <w:sz w:val="20"/>
                                        <w:szCs w:val="20"/>
                                      </w:rPr>
                                    </w:pPr>
                                    <w:r>
                                      <w:rPr>
                                        <w:rFonts w:ascii="Arial" w:hAnsi="Arial" w:cs="Arial"/>
                                        <w:sz w:val="20"/>
                                        <w:szCs w:val="20"/>
                                      </w:rPr>
                                      <w:t>Step 2 - What is your Burden Rate for Labor Benefits</w:t>
                                    </w:r>
                                  </w:p>
                                </w:tc>
                                <w:tc>
                                  <w:tcPr>
                                    <w:tcW w:w="0" w:type="auto"/>
                                    <w:tcBorders>
                                      <w:top w:val="nil"/>
                                      <w:left w:val="single" w:sz="4" w:space="0" w:color="auto"/>
                                      <w:bottom w:val="single" w:sz="4" w:space="0" w:color="auto"/>
                                      <w:right w:val="single" w:sz="4" w:space="0" w:color="auto"/>
                                    </w:tcBorders>
                                    <w:shd w:val="clear" w:color="auto" w:fill="FFFF00"/>
                                    <w:noWrap/>
                                    <w:vAlign w:val="bottom"/>
                                  </w:tcPr>
                                  <w:p w:rsidR="00307F75" w:rsidRDefault="00307F75">
                                    <w:pPr>
                                      <w:jc w:val="center"/>
                                      <w:rPr>
                                        <w:rFonts w:ascii="Arial" w:hAnsi="Arial" w:cs="Arial"/>
                                        <w:sz w:val="20"/>
                                        <w:szCs w:val="20"/>
                                      </w:rPr>
                                    </w:pPr>
                                    <w:r>
                                      <w:rPr>
                                        <w:rFonts w:ascii="Arial" w:hAnsi="Arial" w:cs="Arial"/>
                                        <w:sz w:val="20"/>
                                        <w:szCs w:val="20"/>
                                      </w:rPr>
                                      <w:t>24%</w:t>
                                    </w:r>
                                  </w:p>
                                </w:tc>
                                <w:tc>
                                  <w:tcPr>
                                    <w:tcW w:w="0" w:type="auto"/>
                                    <w:tcBorders>
                                      <w:top w:val="nil"/>
                                      <w:left w:val="nil"/>
                                      <w:bottom w:val="single" w:sz="4" w:space="0" w:color="auto"/>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24.8</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Step 3 - Equipment to be serviced - Time Required?</w:t>
                                    </w:r>
                                  </w:p>
                                </w:tc>
                                <w:tc>
                                  <w:tcPr>
                                    <w:tcW w:w="0" w:type="auto"/>
                                    <w:tcBorders>
                                      <w:top w:val="nil"/>
                                      <w:left w:val="single" w:sz="4" w:space="0" w:color="auto"/>
                                      <w:bottom w:val="nil"/>
                                      <w:right w:val="single" w:sz="4"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 xml:space="preserve">             Failure Expected - Average Labor Minutes to Fix</w:t>
                                    </w:r>
                                  </w:p>
                                </w:tc>
                                <w:tc>
                                  <w:tcPr>
                                    <w:tcW w:w="0" w:type="auto"/>
                                    <w:tcBorders>
                                      <w:top w:val="nil"/>
                                      <w:left w:val="single" w:sz="4" w:space="0" w:color="auto"/>
                                      <w:bottom w:val="nil"/>
                                      <w:right w:val="single" w:sz="4" w:space="0" w:color="auto"/>
                                    </w:tcBorders>
                                    <w:shd w:val="clear" w:color="auto" w:fill="FFFF00"/>
                                    <w:noWrap/>
                                    <w:vAlign w:val="bottom"/>
                                  </w:tcPr>
                                  <w:p w:rsidR="00307F75" w:rsidRDefault="00307F75">
                                    <w:pPr>
                                      <w:jc w:val="center"/>
                                      <w:rPr>
                                        <w:rFonts w:ascii="Arial" w:hAnsi="Arial" w:cs="Arial"/>
                                        <w:sz w:val="20"/>
                                        <w:szCs w:val="20"/>
                                      </w:rPr>
                                    </w:pPr>
                                    <w:r>
                                      <w:rPr>
                                        <w:rFonts w:ascii="Arial" w:hAnsi="Arial" w:cs="Arial"/>
                                        <w:sz w:val="20"/>
                                        <w:szCs w:val="20"/>
                                      </w:rPr>
                                      <w:t>60</w:t>
                                    </w:r>
                                  </w:p>
                                </w:tc>
                                <w:tc>
                                  <w:tcPr>
                                    <w:tcW w:w="0" w:type="auto"/>
                                    <w:tcBorders>
                                      <w:top w:val="nil"/>
                                      <w:left w:val="nil"/>
                                      <w:bottom w:val="nil"/>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 xml:space="preserve">             </w:t>
                                    </w:r>
                                  </w:p>
                                </w:tc>
                                <w:tc>
                                  <w:tcPr>
                                    <w:tcW w:w="0" w:type="auto"/>
                                    <w:tcBorders>
                                      <w:top w:val="nil"/>
                                      <w:left w:val="single" w:sz="4" w:space="0" w:color="auto"/>
                                      <w:bottom w:val="nil"/>
                                      <w:right w:val="single" w:sz="4" w:space="0" w:color="auto"/>
                                    </w:tcBorders>
                                    <w:shd w:val="clear" w:color="auto" w:fill="FFFF00"/>
                                    <w:noWrap/>
                                    <w:vAlign w:val="bottom"/>
                                  </w:tcPr>
                                  <w:p w:rsidR="00307F75" w:rsidRDefault="00307F75">
                                    <w:pPr>
                                      <w:jc w:val="center"/>
                                      <w:rPr>
                                        <w:rFonts w:ascii="Arial" w:hAnsi="Arial" w:cs="Arial"/>
                                        <w:sz w:val="20"/>
                                        <w:szCs w:val="20"/>
                                      </w:rPr>
                                    </w:pPr>
                                    <w:r>
                                      <w:rPr>
                                        <w:rFonts w:ascii="Arial" w:hAnsi="Arial" w:cs="Arial"/>
                                        <w:sz w:val="20"/>
                                        <w:szCs w:val="20"/>
                                      </w:rPr>
                                      <w:t>0</w:t>
                                    </w:r>
                                  </w:p>
                                </w:tc>
                                <w:tc>
                                  <w:tcPr>
                                    <w:tcW w:w="0" w:type="auto"/>
                                    <w:tcBorders>
                                      <w:top w:val="nil"/>
                                      <w:left w:val="nil"/>
                                      <w:bottom w:val="nil"/>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nil"/>
                                      <w:right w:val="single" w:sz="4" w:space="0" w:color="auto"/>
                                    </w:tcBorders>
                                    <w:shd w:val="clear" w:color="auto" w:fill="FFFF00"/>
                                    <w:noWrap/>
                                    <w:vAlign w:val="bottom"/>
                                  </w:tcPr>
                                  <w:p w:rsidR="00307F75" w:rsidRDefault="00307F75">
                                    <w:pPr>
                                      <w:jc w:val="center"/>
                                      <w:rPr>
                                        <w:rFonts w:ascii="Arial" w:hAnsi="Arial" w:cs="Arial"/>
                                        <w:sz w:val="20"/>
                                        <w:szCs w:val="20"/>
                                      </w:rPr>
                                    </w:pPr>
                                    <w:r>
                                      <w:rPr>
                                        <w:rFonts w:ascii="Arial" w:hAnsi="Arial" w:cs="Arial"/>
                                        <w:sz w:val="20"/>
                                        <w:szCs w:val="20"/>
                                      </w:rPr>
                                      <w:t>0</w:t>
                                    </w:r>
                                  </w:p>
                                </w:tc>
                                <w:tc>
                                  <w:tcPr>
                                    <w:tcW w:w="0" w:type="auto"/>
                                    <w:tcBorders>
                                      <w:top w:val="nil"/>
                                      <w:left w:val="nil"/>
                                      <w:bottom w:val="nil"/>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nil"/>
                                      <w:right w:val="single" w:sz="4" w:space="0" w:color="auto"/>
                                    </w:tcBorders>
                                    <w:shd w:val="clear" w:color="auto" w:fill="FFFF00"/>
                                    <w:noWrap/>
                                    <w:vAlign w:val="bottom"/>
                                  </w:tcPr>
                                  <w:p w:rsidR="00307F75" w:rsidRDefault="00307F75">
                                    <w:pPr>
                                      <w:jc w:val="cente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nil"/>
                                      <w:right w:val="single" w:sz="4" w:space="0" w:color="auto"/>
                                    </w:tcBorders>
                                    <w:shd w:val="clear" w:color="auto" w:fill="FFFF00"/>
                                    <w:noWrap/>
                                    <w:vAlign w:val="bottom"/>
                                  </w:tcPr>
                                  <w:p w:rsidR="00307F75" w:rsidRDefault="00307F75">
                                    <w:pPr>
                                      <w:jc w:val="cente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single" w:sz="4" w:space="0" w:color="auto"/>
                                      <w:right w:val="nil"/>
                                    </w:tcBorders>
                                    <w:noWrap/>
                                    <w:vAlign w:val="bottom"/>
                                  </w:tcPr>
                                  <w:p w:rsidR="00307F75" w:rsidRDefault="00307F75">
                                    <w:pPr>
                                      <w:rPr>
                                        <w:rFonts w:ascii="Arial" w:hAnsi="Arial" w:cs="Arial"/>
                                        <w:sz w:val="20"/>
                                        <w:szCs w:val="20"/>
                                      </w:rPr>
                                    </w:pPr>
                                    <w:r>
                                      <w:rPr>
                                        <w:rFonts w:ascii="Arial" w:hAnsi="Arial" w:cs="Arial"/>
                                        <w:sz w:val="20"/>
                                        <w:szCs w:val="20"/>
                                      </w:rPr>
                                      <w:t>Total Minutes to Complete Any Obligations</w:t>
                                    </w:r>
                                  </w:p>
                                </w:tc>
                                <w:tc>
                                  <w:tcPr>
                                    <w:tcW w:w="0" w:type="auto"/>
                                    <w:tcBorders>
                                      <w:top w:val="nil"/>
                                      <w:left w:val="single" w:sz="4" w:space="0" w:color="auto"/>
                                      <w:bottom w:val="single" w:sz="4" w:space="0" w:color="auto"/>
                                      <w:right w:val="single" w:sz="4" w:space="0" w:color="auto"/>
                                    </w:tcBorders>
                                    <w:shd w:val="clear" w:color="auto" w:fill="FFFFFF"/>
                                    <w:noWrap/>
                                    <w:vAlign w:val="bottom"/>
                                  </w:tcPr>
                                  <w:p w:rsidR="00307F75" w:rsidRDefault="00307F75">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60</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Travel time and diagnostic in actual minutes</w:t>
                                    </w:r>
                                  </w:p>
                                </w:tc>
                                <w:tc>
                                  <w:tcPr>
                                    <w:tcW w:w="0" w:type="auto"/>
                                    <w:tcBorders>
                                      <w:top w:val="nil"/>
                                      <w:left w:val="single" w:sz="4" w:space="0" w:color="auto"/>
                                      <w:bottom w:val="nil"/>
                                      <w:right w:val="single" w:sz="4" w:space="0" w:color="auto"/>
                                    </w:tcBorders>
                                    <w:shd w:val="clear" w:color="auto" w:fill="FFFF00"/>
                                    <w:noWrap/>
                                    <w:vAlign w:val="bottom"/>
                                  </w:tcPr>
                                  <w:p w:rsidR="00307F75" w:rsidRDefault="00307F75">
                                    <w:pPr>
                                      <w:jc w:val="center"/>
                                      <w:rPr>
                                        <w:rFonts w:ascii="Arial" w:hAnsi="Arial" w:cs="Arial"/>
                                        <w:sz w:val="20"/>
                                        <w:szCs w:val="20"/>
                                      </w:rPr>
                                    </w:pPr>
                                    <w:r>
                                      <w:rPr>
                                        <w:rFonts w:ascii="Arial" w:hAnsi="Arial" w:cs="Arial"/>
                                        <w:sz w:val="20"/>
                                        <w:szCs w:val="20"/>
                                      </w:rPr>
                                      <w:t>60</w:t>
                                    </w:r>
                                  </w:p>
                                </w:tc>
                                <w:tc>
                                  <w:tcPr>
                                    <w:tcW w:w="0" w:type="auto"/>
                                    <w:tcBorders>
                                      <w:top w:val="nil"/>
                                      <w:left w:val="nil"/>
                                      <w:bottom w:val="nil"/>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 of Calls in Failure Plan</w:t>
                                    </w:r>
                                  </w:p>
                                </w:tc>
                                <w:tc>
                                  <w:tcPr>
                                    <w:tcW w:w="0" w:type="auto"/>
                                    <w:tcBorders>
                                      <w:top w:val="nil"/>
                                      <w:left w:val="single" w:sz="4" w:space="0" w:color="auto"/>
                                      <w:bottom w:val="nil"/>
                                      <w:right w:val="single" w:sz="4" w:space="0" w:color="auto"/>
                                    </w:tcBorders>
                                    <w:shd w:val="clear" w:color="auto" w:fill="FFFF00"/>
                                    <w:noWrap/>
                                    <w:vAlign w:val="bottom"/>
                                  </w:tcPr>
                                  <w:p w:rsidR="00307F75" w:rsidRDefault="00307F75">
                                    <w:pPr>
                                      <w:jc w:val="center"/>
                                      <w:rPr>
                                        <w:rFonts w:ascii="Arial" w:hAnsi="Arial" w:cs="Arial"/>
                                        <w:sz w:val="20"/>
                                        <w:szCs w:val="20"/>
                                      </w:rPr>
                                    </w:pPr>
                                    <w:r>
                                      <w:rPr>
                                        <w:rFonts w:ascii="Arial" w:hAnsi="Arial" w:cs="Arial"/>
                                        <w:sz w:val="20"/>
                                        <w:szCs w:val="20"/>
                                      </w:rPr>
                                      <w:t>1</w:t>
                                    </w:r>
                                  </w:p>
                                </w:tc>
                                <w:tc>
                                  <w:tcPr>
                                    <w:tcW w:w="0" w:type="auto"/>
                                    <w:tcBorders>
                                      <w:top w:val="nil"/>
                                      <w:left w:val="nil"/>
                                      <w:bottom w:val="nil"/>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60</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nil"/>
                                      <w:right w:val="single" w:sz="4" w:space="0" w:color="auto"/>
                                    </w:tcBorders>
                                    <w:shd w:val="clear" w:color="auto" w:fill="FFFF00"/>
                                    <w:noWrap/>
                                    <w:vAlign w:val="bottom"/>
                                  </w:tcPr>
                                  <w:p w:rsidR="00307F75" w:rsidRDefault="00307F75">
                                    <w:pPr>
                                      <w:jc w:val="cente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w:t>
                                    </w:r>
                                  </w:p>
                                </w:tc>
                              </w:tr>
                              <w:tr w:rsidR="00307F75">
                                <w:trPr>
                                  <w:trHeight w:val="264"/>
                                </w:trPr>
                                <w:tc>
                                  <w:tcPr>
                                    <w:tcW w:w="0" w:type="auto"/>
                                    <w:tcBorders>
                                      <w:top w:val="single" w:sz="4" w:space="0" w:color="auto"/>
                                      <w:left w:val="single" w:sz="8" w:space="0" w:color="auto"/>
                                      <w:bottom w:val="single" w:sz="4" w:space="0" w:color="auto"/>
                                      <w:right w:val="nil"/>
                                    </w:tcBorders>
                                    <w:noWrap/>
                                    <w:vAlign w:val="bottom"/>
                                  </w:tcPr>
                                  <w:p w:rsidR="00307F75" w:rsidRDefault="00307F75">
                                    <w:pPr>
                                      <w:rPr>
                                        <w:rFonts w:ascii="Arial" w:hAnsi="Arial" w:cs="Arial"/>
                                        <w:sz w:val="20"/>
                                        <w:szCs w:val="20"/>
                                      </w:rPr>
                                    </w:pPr>
                                    <w:r>
                                      <w:rPr>
                                        <w:rFonts w:ascii="Arial" w:hAnsi="Arial" w:cs="Arial"/>
                                        <w:sz w:val="20"/>
                                        <w:szCs w:val="20"/>
                                      </w:rPr>
                                      <w:t>Step 4 - Conversion to Hours</w:t>
                                    </w:r>
                                  </w:p>
                                </w:tc>
                                <w:tc>
                                  <w:tcPr>
                                    <w:tcW w:w="0" w:type="auto"/>
                                    <w:tcBorders>
                                      <w:top w:val="single" w:sz="4" w:space="0" w:color="auto"/>
                                      <w:left w:val="single" w:sz="4" w:space="0" w:color="auto"/>
                                      <w:bottom w:val="single" w:sz="4" w:space="0" w:color="auto"/>
                                      <w:right w:val="single" w:sz="4"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2</w:t>
                                    </w:r>
                                  </w:p>
                                </w:tc>
                              </w:tr>
                              <w:tr w:rsidR="00307F75">
                                <w:trPr>
                                  <w:trHeight w:val="264"/>
                                </w:trPr>
                                <w:tc>
                                  <w:tcPr>
                                    <w:tcW w:w="0" w:type="auto"/>
                                    <w:tcBorders>
                                      <w:top w:val="nil"/>
                                      <w:left w:val="single" w:sz="8" w:space="0" w:color="auto"/>
                                      <w:bottom w:val="single" w:sz="4" w:space="0" w:color="auto"/>
                                      <w:right w:val="nil"/>
                                    </w:tcBorders>
                                    <w:noWrap/>
                                    <w:vAlign w:val="bottom"/>
                                  </w:tcPr>
                                  <w:p w:rsidR="00307F75" w:rsidRDefault="00307F75">
                                    <w:pPr>
                                      <w:rPr>
                                        <w:rFonts w:ascii="Arial" w:hAnsi="Arial" w:cs="Arial"/>
                                        <w:sz w:val="20"/>
                                        <w:szCs w:val="20"/>
                                      </w:rPr>
                                    </w:pPr>
                                    <w:r>
                                      <w:rPr>
                                        <w:rFonts w:ascii="Arial" w:hAnsi="Arial" w:cs="Arial"/>
                                        <w:sz w:val="20"/>
                                        <w:szCs w:val="20"/>
                                      </w:rPr>
                                      <w:t>Step 5 - Your Labor Costs to complete work</w:t>
                                    </w:r>
                                  </w:p>
                                </w:tc>
                                <w:tc>
                                  <w:tcPr>
                                    <w:tcW w:w="0" w:type="auto"/>
                                    <w:tcBorders>
                                      <w:top w:val="nil"/>
                                      <w:left w:val="single" w:sz="4" w:space="0" w:color="auto"/>
                                      <w:bottom w:val="single" w:sz="4" w:space="0" w:color="auto"/>
                                      <w:right w:val="single" w:sz="4"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xml:space="preserve"> $                49.60 </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Step 6 - Materials Required - Costs includes taxes</w:t>
                                    </w:r>
                                  </w:p>
                                </w:tc>
                                <w:tc>
                                  <w:tcPr>
                                    <w:tcW w:w="0" w:type="auto"/>
                                    <w:tcBorders>
                                      <w:top w:val="nil"/>
                                      <w:left w:val="single" w:sz="4" w:space="0" w:color="auto"/>
                                      <w:bottom w:val="nil"/>
                                      <w:right w:val="single" w:sz="4" w:space="0" w:color="auto"/>
                                    </w:tcBorders>
                                    <w:noWrap/>
                                    <w:vAlign w:val="bottom"/>
                                  </w:tcPr>
                                  <w:p w:rsidR="00307F75" w:rsidRDefault="00307F75">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noWrap/>
                                    <w:vAlign w:val="bottom"/>
                                  </w:tcPr>
                                  <w:p w:rsidR="00307F75" w:rsidRDefault="00307F75">
                                    <w:pP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nil"/>
                                      <w:right w:val="single" w:sz="4" w:space="0" w:color="auto"/>
                                    </w:tcBorders>
                                    <w:shd w:val="clear" w:color="auto" w:fill="FFFF00"/>
                                    <w:noWrap/>
                                    <w:vAlign w:val="bottom"/>
                                  </w:tcPr>
                                  <w:p w:rsidR="00307F75" w:rsidRDefault="00307F75">
                                    <w:pPr>
                                      <w:rPr>
                                        <w:rFonts w:ascii="Arial" w:hAnsi="Arial" w:cs="Arial"/>
                                        <w:sz w:val="20"/>
                                        <w:szCs w:val="20"/>
                                      </w:rPr>
                                    </w:pPr>
                                    <w:r>
                                      <w:rPr>
                                        <w:rFonts w:ascii="Arial" w:hAnsi="Arial" w:cs="Arial"/>
                                        <w:sz w:val="20"/>
                                        <w:szCs w:val="20"/>
                                      </w:rPr>
                                      <w:t xml:space="preserve"> $                         -   </w:t>
                                    </w:r>
                                  </w:p>
                                </w:tc>
                                <w:tc>
                                  <w:tcPr>
                                    <w:tcW w:w="0" w:type="auto"/>
                                    <w:tcBorders>
                                      <w:top w:val="nil"/>
                                      <w:left w:val="nil"/>
                                      <w:bottom w:val="nil"/>
                                      <w:right w:val="single" w:sz="8" w:space="0" w:color="auto"/>
                                    </w:tcBorders>
                                    <w:noWrap/>
                                    <w:vAlign w:val="bottom"/>
                                  </w:tcPr>
                                  <w:p w:rsidR="00307F75" w:rsidRDefault="00307F75">
                                    <w:pP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nil"/>
                                      <w:right w:val="single" w:sz="4" w:space="0" w:color="auto"/>
                                    </w:tcBorders>
                                    <w:shd w:val="clear" w:color="auto" w:fill="FFFF00"/>
                                    <w:noWrap/>
                                    <w:vAlign w:val="bottom"/>
                                  </w:tcPr>
                                  <w:p w:rsidR="00307F75" w:rsidRDefault="00307F75">
                                    <w:pPr>
                                      <w:rPr>
                                        <w:rFonts w:ascii="Arial" w:hAnsi="Arial" w:cs="Arial"/>
                                        <w:sz w:val="20"/>
                                        <w:szCs w:val="20"/>
                                      </w:rPr>
                                    </w:pPr>
                                    <w:r>
                                      <w:rPr>
                                        <w:rFonts w:ascii="Arial" w:hAnsi="Arial" w:cs="Arial"/>
                                        <w:sz w:val="20"/>
                                        <w:szCs w:val="20"/>
                                      </w:rPr>
                                      <w:t xml:space="preserve"> $                         -   </w:t>
                                    </w:r>
                                  </w:p>
                                </w:tc>
                                <w:tc>
                                  <w:tcPr>
                                    <w:tcW w:w="0" w:type="auto"/>
                                    <w:tcBorders>
                                      <w:top w:val="nil"/>
                                      <w:left w:val="nil"/>
                                      <w:bottom w:val="nil"/>
                                      <w:right w:val="single" w:sz="8" w:space="0" w:color="auto"/>
                                    </w:tcBorders>
                                    <w:noWrap/>
                                    <w:vAlign w:val="bottom"/>
                                  </w:tcPr>
                                  <w:p w:rsidR="00307F75" w:rsidRDefault="00307F75">
                                    <w:pP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nil"/>
                                      <w:right w:val="single" w:sz="4" w:space="0" w:color="auto"/>
                                    </w:tcBorders>
                                    <w:shd w:val="clear" w:color="auto" w:fill="FFFF00"/>
                                    <w:noWrap/>
                                    <w:vAlign w:val="bottom"/>
                                  </w:tcPr>
                                  <w:p w:rsidR="00307F75" w:rsidRDefault="00307F75">
                                    <w:pPr>
                                      <w:rPr>
                                        <w:rFonts w:ascii="Arial" w:hAnsi="Arial" w:cs="Arial"/>
                                        <w:sz w:val="20"/>
                                        <w:szCs w:val="20"/>
                                      </w:rPr>
                                    </w:pPr>
                                    <w:r>
                                      <w:rPr>
                                        <w:rFonts w:ascii="Arial" w:hAnsi="Arial" w:cs="Arial"/>
                                        <w:sz w:val="20"/>
                                        <w:szCs w:val="20"/>
                                      </w:rPr>
                                      <w:t xml:space="preserve"> $                         -   </w:t>
                                    </w:r>
                                  </w:p>
                                </w:tc>
                                <w:tc>
                                  <w:tcPr>
                                    <w:tcW w:w="0" w:type="auto"/>
                                    <w:tcBorders>
                                      <w:top w:val="nil"/>
                                      <w:left w:val="nil"/>
                                      <w:bottom w:val="nil"/>
                                      <w:right w:val="single" w:sz="8" w:space="0" w:color="auto"/>
                                    </w:tcBorders>
                                    <w:noWrap/>
                                    <w:vAlign w:val="bottom"/>
                                  </w:tcPr>
                                  <w:p w:rsidR="00307F75" w:rsidRDefault="00307F75">
                                    <w:pP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nil"/>
                                      <w:right w:val="single" w:sz="4" w:space="0" w:color="auto"/>
                                    </w:tcBorders>
                                    <w:shd w:val="clear" w:color="auto" w:fill="FFFF00"/>
                                    <w:noWrap/>
                                    <w:vAlign w:val="bottom"/>
                                  </w:tcPr>
                                  <w:p w:rsidR="00307F75" w:rsidRDefault="00307F75">
                                    <w:pPr>
                                      <w:rPr>
                                        <w:rFonts w:ascii="Arial" w:hAnsi="Arial" w:cs="Arial"/>
                                        <w:sz w:val="20"/>
                                        <w:szCs w:val="20"/>
                                      </w:rPr>
                                    </w:pPr>
                                    <w:r>
                                      <w:rPr>
                                        <w:rFonts w:ascii="Arial" w:hAnsi="Arial" w:cs="Arial"/>
                                        <w:sz w:val="20"/>
                                        <w:szCs w:val="20"/>
                                      </w:rPr>
                                      <w:t xml:space="preserve"> $                         -   </w:t>
                                    </w:r>
                                  </w:p>
                                </w:tc>
                                <w:tc>
                                  <w:tcPr>
                                    <w:tcW w:w="0" w:type="auto"/>
                                    <w:tcBorders>
                                      <w:top w:val="nil"/>
                                      <w:left w:val="nil"/>
                                      <w:bottom w:val="nil"/>
                                      <w:right w:val="single" w:sz="8" w:space="0" w:color="auto"/>
                                    </w:tcBorders>
                                    <w:noWrap/>
                                    <w:vAlign w:val="bottom"/>
                                  </w:tcPr>
                                  <w:p w:rsidR="00307F75" w:rsidRDefault="00307F75">
                                    <w:pP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nil"/>
                                      <w:right w:val="single" w:sz="4" w:space="0" w:color="auto"/>
                                    </w:tcBorders>
                                    <w:shd w:val="clear" w:color="auto" w:fill="FFFF00"/>
                                    <w:noWrap/>
                                    <w:vAlign w:val="bottom"/>
                                  </w:tcPr>
                                  <w:p w:rsidR="00307F75" w:rsidRDefault="00307F75">
                                    <w:pPr>
                                      <w:rPr>
                                        <w:rFonts w:ascii="Arial" w:hAnsi="Arial" w:cs="Arial"/>
                                        <w:sz w:val="20"/>
                                        <w:szCs w:val="20"/>
                                      </w:rPr>
                                    </w:pPr>
                                    <w:r>
                                      <w:rPr>
                                        <w:rFonts w:ascii="Arial" w:hAnsi="Arial" w:cs="Arial"/>
                                        <w:sz w:val="20"/>
                                        <w:szCs w:val="20"/>
                                      </w:rPr>
                                      <w:t xml:space="preserve"> $                         -   </w:t>
                                    </w:r>
                                  </w:p>
                                </w:tc>
                                <w:tc>
                                  <w:tcPr>
                                    <w:tcW w:w="0" w:type="auto"/>
                                    <w:tcBorders>
                                      <w:top w:val="nil"/>
                                      <w:left w:val="nil"/>
                                      <w:bottom w:val="nil"/>
                                      <w:right w:val="single" w:sz="8" w:space="0" w:color="auto"/>
                                    </w:tcBorders>
                                    <w:noWrap/>
                                    <w:vAlign w:val="bottom"/>
                                  </w:tcPr>
                                  <w:p w:rsidR="00307F75" w:rsidRDefault="00307F75">
                                    <w:pP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nil"/>
                                      <w:right w:val="single" w:sz="4" w:space="0" w:color="auto"/>
                                    </w:tcBorders>
                                    <w:shd w:val="clear" w:color="auto" w:fill="FFFF00"/>
                                    <w:noWrap/>
                                    <w:vAlign w:val="bottom"/>
                                  </w:tcPr>
                                  <w:p w:rsidR="00307F75" w:rsidRDefault="00307F75">
                                    <w:pPr>
                                      <w:rPr>
                                        <w:rFonts w:ascii="Arial" w:hAnsi="Arial" w:cs="Arial"/>
                                        <w:sz w:val="20"/>
                                        <w:szCs w:val="20"/>
                                      </w:rPr>
                                    </w:pPr>
                                    <w:r>
                                      <w:rPr>
                                        <w:rFonts w:ascii="Arial" w:hAnsi="Arial" w:cs="Arial"/>
                                        <w:sz w:val="20"/>
                                        <w:szCs w:val="20"/>
                                      </w:rPr>
                                      <w:t xml:space="preserve"> $                         -   </w:t>
                                    </w:r>
                                  </w:p>
                                </w:tc>
                                <w:tc>
                                  <w:tcPr>
                                    <w:tcW w:w="0" w:type="auto"/>
                                    <w:tcBorders>
                                      <w:top w:val="nil"/>
                                      <w:left w:val="nil"/>
                                      <w:bottom w:val="nil"/>
                                      <w:right w:val="single" w:sz="8" w:space="0" w:color="auto"/>
                                    </w:tcBorders>
                                    <w:noWrap/>
                                    <w:vAlign w:val="bottom"/>
                                  </w:tcPr>
                                  <w:p w:rsidR="00307F75" w:rsidRDefault="00307F75">
                                    <w:pP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single" w:sz="4" w:space="0" w:color="auto"/>
                                      <w:right w:val="nil"/>
                                    </w:tcBorders>
                                    <w:noWrap/>
                                    <w:vAlign w:val="bottom"/>
                                  </w:tcPr>
                                  <w:p w:rsidR="00307F75" w:rsidRDefault="00307F75">
                                    <w:pPr>
                                      <w:rPr>
                                        <w:rFonts w:ascii="Arial" w:hAnsi="Arial" w:cs="Arial"/>
                                        <w:sz w:val="20"/>
                                        <w:szCs w:val="20"/>
                                      </w:rPr>
                                    </w:pPr>
                                    <w:r>
                                      <w:rPr>
                                        <w:rFonts w:ascii="Arial" w:hAnsi="Arial" w:cs="Arial"/>
                                        <w:sz w:val="20"/>
                                        <w:szCs w:val="20"/>
                                      </w:rPr>
                                      <w:t>Total Materials Costs</w:t>
                                    </w:r>
                                  </w:p>
                                </w:tc>
                                <w:tc>
                                  <w:tcPr>
                                    <w:tcW w:w="0" w:type="auto"/>
                                    <w:tcBorders>
                                      <w:top w:val="nil"/>
                                      <w:left w:val="single" w:sz="4" w:space="0" w:color="auto"/>
                                      <w:bottom w:val="single" w:sz="4" w:space="0" w:color="auto"/>
                                      <w:right w:val="single" w:sz="4" w:space="0" w:color="auto"/>
                                    </w:tcBorders>
                                    <w:noWrap/>
                                    <w:vAlign w:val="bottom"/>
                                  </w:tcPr>
                                  <w:p w:rsidR="00307F75" w:rsidRDefault="00307F7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8" w:space="0" w:color="auto"/>
                                    </w:tcBorders>
                                    <w:noWrap/>
                                    <w:vAlign w:val="bottom"/>
                                  </w:tcPr>
                                  <w:p w:rsidR="00307F75" w:rsidRDefault="00307F75">
                                    <w:pPr>
                                      <w:rPr>
                                        <w:rFonts w:ascii="Arial" w:hAnsi="Arial" w:cs="Arial"/>
                                        <w:sz w:val="20"/>
                                        <w:szCs w:val="20"/>
                                      </w:rPr>
                                    </w:pPr>
                                    <w:r>
                                      <w:rPr>
                                        <w:rFonts w:ascii="Arial" w:hAnsi="Arial" w:cs="Arial"/>
                                        <w:sz w:val="20"/>
                                        <w:szCs w:val="20"/>
                                      </w:rPr>
                                      <w:t xml:space="preserve"> $                     -   </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Step 7 - Total Labor &amp; Materials Costs</w:t>
                                    </w:r>
                                  </w:p>
                                </w:tc>
                                <w:tc>
                                  <w:tcPr>
                                    <w:tcW w:w="0" w:type="auto"/>
                                    <w:tcBorders>
                                      <w:top w:val="nil"/>
                                      <w:left w:val="single" w:sz="4" w:space="0" w:color="auto"/>
                                      <w:bottom w:val="nil"/>
                                      <w:right w:val="single" w:sz="4" w:space="0" w:color="auto"/>
                                    </w:tcBorders>
                                    <w:noWrap/>
                                    <w:vAlign w:val="bottom"/>
                                  </w:tcPr>
                                  <w:p w:rsidR="00307F75" w:rsidRDefault="00307F75">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noWrap/>
                                    <w:vAlign w:val="bottom"/>
                                  </w:tcPr>
                                  <w:p w:rsidR="00307F75" w:rsidRDefault="00307F75">
                                    <w:pPr>
                                      <w:rPr>
                                        <w:rFonts w:ascii="Arial" w:hAnsi="Arial" w:cs="Arial"/>
                                        <w:sz w:val="20"/>
                                        <w:szCs w:val="20"/>
                                      </w:rPr>
                                    </w:pPr>
                                    <w:r>
                                      <w:rPr>
                                        <w:rFonts w:ascii="Arial" w:hAnsi="Arial" w:cs="Arial"/>
                                        <w:sz w:val="20"/>
                                        <w:szCs w:val="20"/>
                                      </w:rPr>
                                      <w:t xml:space="preserve"> $                49.60 </w:t>
                                    </w:r>
                                  </w:p>
                                </w:tc>
                              </w:tr>
                              <w:tr w:rsidR="00307F75">
                                <w:trPr>
                                  <w:trHeight w:val="264"/>
                                </w:trPr>
                                <w:tc>
                                  <w:tcPr>
                                    <w:tcW w:w="0" w:type="auto"/>
                                    <w:tcBorders>
                                      <w:top w:val="single" w:sz="4" w:space="0" w:color="auto"/>
                                      <w:left w:val="single" w:sz="8" w:space="0" w:color="auto"/>
                                      <w:bottom w:val="single" w:sz="4" w:space="0" w:color="auto"/>
                                      <w:right w:val="nil"/>
                                    </w:tcBorders>
                                    <w:noWrap/>
                                    <w:vAlign w:val="bottom"/>
                                  </w:tcPr>
                                  <w:p w:rsidR="00307F75" w:rsidRDefault="00307F75">
                                    <w:pPr>
                                      <w:rPr>
                                        <w:rFonts w:ascii="Arial" w:hAnsi="Arial" w:cs="Arial"/>
                                        <w:sz w:val="20"/>
                                        <w:szCs w:val="20"/>
                                      </w:rPr>
                                    </w:pPr>
                                    <w:r>
                                      <w:rPr>
                                        <w:rFonts w:ascii="Arial" w:hAnsi="Arial" w:cs="Arial"/>
                                        <w:sz w:val="20"/>
                                        <w:szCs w:val="20"/>
                                      </w:rPr>
                                      <w:t>Step 8 - Desired Gross Profit</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tcPr>
                                  <w:p w:rsidR="00307F75" w:rsidRDefault="00307F75">
                                    <w:pPr>
                                      <w:jc w:val="center"/>
                                      <w:rPr>
                                        <w:rFonts w:ascii="Arial" w:hAnsi="Arial" w:cs="Arial"/>
                                        <w:sz w:val="20"/>
                                        <w:szCs w:val="20"/>
                                      </w:rPr>
                                    </w:pPr>
                                    <w:r>
                                      <w:rPr>
                                        <w:rFonts w:ascii="Arial" w:hAnsi="Arial" w:cs="Arial"/>
                                        <w:sz w:val="20"/>
                                        <w:szCs w:val="20"/>
                                      </w:rPr>
                                      <w:t>50%</w:t>
                                    </w:r>
                                  </w:p>
                                </w:tc>
                                <w:tc>
                                  <w:tcPr>
                                    <w:tcW w:w="0" w:type="auto"/>
                                    <w:tcBorders>
                                      <w:top w:val="single" w:sz="4" w:space="0" w:color="auto"/>
                                      <w:left w:val="nil"/>
                                      <w:bottom w:val="single" w:sz="4" w:space="0" w:color="auto"/>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xml:space="preserve"> $                99.20 </w:t>
                                    </w:r>
                                  </w:p>
                                </w:tc>
                              </w:tr>
                              <w:tr w:rsidR="00307F75">
                                <w:trPr>
                                  <w:trHeight w:val="324"/>
                                </w:trPr>
                                <w:tc>
                                  <w:tcPr>
                                    <w:tcW w:w="0" w:type="auto"/>
                                    <w:tcBorders>
                                      <w:top w:val="nil"/>
                                      <w:left w:val="single" w:sz="8" w:space="0" w:color="auto"/>
                                      <w:bottom w:val="single" w:sz="8" w:space="0" w:color="auto"/>
                                      <w:right w:val="nil"/>
                                    </w:tcBorders>
                                    <w:noWrap/>
                                    <w:vAlign w:val="bottom"/>
                                  </w:tcPr>
                                  <w:p w:rsidR="00307F75" w:rsidRDefault="00307F75">
                                    <w:pPr>
                                      <w:rPr>
                                        <w:rFonts w:ascii="Arial" w:hAnsi="Arial" w:cs="Arial"/>
                                        <w:sz w:val="20"/>
                                        <w:szCs w:val="20"/>
                                      </w:rPr>
                                    </w:pPr>
                                    <w:r>
                                      <w:rPr>
                                        <w:rFonts w:ascii="Arial" w:hAnsi="Arial" w:cs="Arial"/>
                                        <w:sz w:val="20"/>
                                        <w:szCs w:val="20"/>
                                      </w:rPr>
                                      <w:t>Step 9 - Tax - Labor Taxation/State - Final Price</w:t>
                                    </w:r>
                                  </w:p>
                                </w:tc>
                                <w:tc>
                                  <w:tcPr>
                                    <w:tcW w:w="0" w:type="auto"/>
                                    <w:tcBorders>
                                      <w:top w:val="nil"/>
                                      <w:left w:val="single" w:sz="4" w:space="0" w:color="auto"/>
                                      <w:bottom w:val="single" w:sz="8" w:space="0" w:color="auto"/>
                                      <w:right w:val="single" w:sz="4" w:space="0" w:color="auto"/>
                                    </w:tcBorders>
                                    <w:shd w:val="clear" w:color="auto" w:fill="FFFF00"/>
                                    <w:noWrap/>
                                    <w:vAlign w:val="bottom"/>
                                  </w:tcPr>
                                  <w:p w:rsidR="00307F75" w:rsidRDefault="00307F75">
                                    <w:pPr>
                                      <w:jc w:val="center"/>
                                      <w:rPr>
                                        <w:rFonts w:ascii="Arial" w:hAnsi="Arial" w:cs="Arial"/>
                                        <w:sz w:val="20"/>
                                        <w:szCs w:val="20"/>
                                      </w:rPr>
                                    </w:pPr>
                                    <w:r>
                                      <w:rPr>
                                        <w:rFonts w:ascii="Arial" w:hAnsi="Arial" w:cs="Arial"/>
                                        <w:sz w:val="20"/>
                                        <w:szCs w:val="20"/>
                                      </w:rPr>
                                      <w:t>0%</w:t>
                                    </w:r>
                                  </w:p>
                                </w:tc>
                                <w:tc>
                                  <w:tcPr>
                                    <w:tcW w:w="0" w:type="auto"/>
                                    <w:tcBorders>
                                      <w:top w:val="nil"/>
                                      <w:left w:val="nil"/>
                                      <w:bottom w:val="single" w:sz="8" w:space="0" w:color="auto"/>
                                      <w:right w:val="single" w:sz="8" w:space="0" w:color="auto"/>
                                    </w:tcBorders>
                                    <w:noWrap/>
                                    <w:vAlign w:val="bottom"/>
                                  </w:tcPr>
                                  <w:p w:rsidR="00307F75" w:rsidRDefault="00307F75">
                                    <w:pPr>
                                      <w:jc w:val="center"/>
                                      <w:rPr>
                                        <w:rFonts w:ascii="Arial" w:hAnsi="Arial" w:cs="Arial"/>
                                        <w:b/>
                                        <w:bCs/>
                                      </w:rPr>
                                    </w:pPr>
                                    <w:r>
                                      <w:rPr>
                                        <w:rFonts w:ascii="Arial" w:hAnsi="Arial" w:cs="Arial"/>
                                        <w:b/>
                                        <w:bCs/>
                                      </w:rPr>
                                      <w:t xml:space="preserve"> $           99.20 </w:t>
                                    </w:r>
                                  </w:p>
                                </w:tc>
                              </w:tr>
                              <w:tr w:rsidR="00307F75">
                                <w:trPr>
                                  <w:trHeight w:val="276"/>
                                </w:trPr>
                                <w:tc>
                                  <w:tcPr>
                                    <w:tcW w:w="0" w:type="auto"/>
                                    <w:tcBorders>
                                      <w:top w:val="nil"/>
                                      <w:left w:val="single" w:sz="8" w:space="0" w:color="auto"/>
                                      <w:bottom w:val="single" w:sz="8" w:space="0" w:color="auto"/>
                                      <w:right w:val="nil"/>
                                    </w:tcBorders>
                                    <w:noWrap/>
                                    <w:vAlign w:val="bottom"/>
                                  </w:tcPr>
                                  <w:p w:rsidR="00307F75" w:rsidRDefault="00307F75">
                                    <w:pPr>
                                      <w:rPr>
                                        <w:rFonts w:ascii="Arial" w:hAnsi="Arial" w:cs="Arial"/>
                                        <w:sz w:val="20"/>
                                        <w:szCs w:val="20"/>
                                      </w:rPr>
                                    </w:pPr>
                                    <w:r>
                                      <w:rPr>
                                        <w:rFonts w:ascii="Arial" w:hAnsi="Arial" w:cs="Arial"/>
                                        <w:sz w:val="20"/>
                                        <w:szCs w:val="20"/>
                                      </w:rPr>
                                      <w:t>Step 10 - What if Market Price - Enter Price - Get Margin</w:t>
                                    </w:r>
                                  </w:p>
                                </w:tc>
                                <w:tc>
                                  <w:tcPr>
                                    <w:tcW w:w="0" w:type="auto"/>
                                    <w:tcBorders>
                                      <w:top w:val="nil"/>
                                      <w:left w:val="single" w:sz="4" w:space="0" w:color="auto"/>
                                      <w:bottom w:val="single" w:sz="8" w:space="0" w:color="auto"/>
                                      <w:right w:val="single" w:sz="4" w:space="0" w:color="auto"/>
                                    </w:tcBorders>
                                    <w:shd w:val="clear" w:color="auto" w:fill="FFFF00"/>
                                    <w:noWrap/>
                                    <w:vAlign w:val="bottom"/>
                                  </w:tcPr>
                                  <w:p w:rsidR="00307F75" w:rsidRDefault="00307F75">
                                    <w:pPr>
                                      <w:jc w:val="center"/>
                                      <w:rPr>
                                        <w:rFonts w:ascii="Arial" w:hAnsi="Arial" w:cs="Arial"/>
                                        <w:sz w:val="20"/>
                                        <w:szCs w:val="20"/>
                                      </w:rPr>
                                    </w:pPr>
                                    <w:r>
                                      <w:rPr>
                                        <w:rFonts w:ascii="Arial" w:hAnsi="Arial" w:cs="Arial"/>
                                        <w:sz w:val="20"/>
                                        <w:szCs w:val="20"/>
                                      </w:rPr>
                                      <w:t xml:space="preserve"> $                  269.00 </w:t>
                                    </w:r>
                                  </w:p>
                                </w:tc>
                                <w:tc>
                                  <w:tcPr>
                                    <w:tcW w:w="0" w:type="auto"/>
                                    <w:tcBorders>
                                      <w:top w:val="nil"/>
                                      <w:left w:val="nil"/>
                                      <w:bottom w:val="single" w:sz="8" w:space="0" w:color="auto"/>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81.56%</w:t>
                                    </w:r>
                                  </w:p>
                                </w:tc>
                              </w:tr>
                            </w:tbl>
                            <w:p w:rsidR="00307F75" w:rsidRDefault="00307F75" w:rsidP="0045524D"/>
                          </w:txbxContent>
                        </wps:txbx>
                        <wps:bodyPr rot="0" vert="horz" wrap="square" lIns="91440" tIns="45720" rIns="91440" bIns="45720" anchor="t" anchorCtr="0" upright="1">
                          <a:noAutofit/>
                        </wps:bodyPr>
                      </wps:wsp>
                      <wps:wsp>
                        <wps:cNvPr id="22" name="Text Box 22"/>
                        <wps:cNvSpPr txBox="1">
                          <a:spLocks noChangeArrowheads="1"/>
                        </wps:cNvSpPr>
                        <wps:spPr bwMode="auto">
                          <a:xfrm>
                            <a:off x="4876800" y="3289300"/>
                            <a:ext cx="1524000" cy="990600"/>
                          </a:xfrm>
                          <a:prstGeom prst="rect">
                            <a:avLst/>
                          </a:prstGeom>
                          <a:solidFill>
                            <a:srgbClr val="000000"/>
                          </a:solidFill>
                          <a:ln w="9525">
                            <a:solidFill>
                              <a:srgbClr val="000000"/>
                            </a:solidFill>
                            <a:miter lim="800000"/>
                            <a:headEnd/>
                            <a:tailEnd/>
                          </a:ln>
                        </wps:spPr>
                        <wps:txbx>
                          <w:txbxContent>
                            <w:p w:rsidR="00307F75" w:rsidRPr="0045524D" w:rsidRDefault="00307F75" w:rsidP="0045524D">
                              <w:pPr>
                                <w:pStyle w:val="01BodyCopy"/>
                                <w:rPr>
                                  <w:color w:val="FFFFFF" w:themeColor="background1"/>
                                </w:rPr>
                              </w:pPr>
                              <w:r w:rsidRPr="0045524D">
                                <w:rPr>
                                  <w:color w:val="FFFFFF" w:themeColor="background1"/>
                                </w:rPr>
                                <w:t>A full 10-year manufacturer warranty already covers parts failures in this example.</w:t>
                              </w:r>
                            </w:p>
                          </w:txbxContent>
                        </wps:txbx>
                        <wps:bodyPr rot="0" vert="horz" wrap="square" lIns="91440" tIns="45720" rIns="91440" bIns="45720" anchor="ctr" anchorCtr="0" upright="1">
                          <a:noAutofit/>
                        </wps:bodyPr>
                      </wps:wsp>
                      <wps:wsp>
                        <wps:cNvPr id="23" name="Straight Connector 23"/>
                        <wps:cNvCnPr>
                          <a:cxnSpLocks noChangeShapeType="1"/>
                        </wps:cNvCnPr>
                        <wps:spPr bwMode="auto">
                          <a:xfrm flipH="1">
                            <a:off x="6032500" y="2755900"/>
                            <a:ext cx="304800" cy="762000"/>
                          </a:xfrm>
                          <a:prstGeom prst="line">
                            <a:avLst/>
                          </a:prstGeom>
                          <a:noFill/>
                          <a:ln w="57150">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oup 1" o:spid="_x0000_s1027" style="position:absolute;margin-left:3.15pt;margin-top:4.9pt;width:7in;height:454.45pt;z-index:251668480" coordsize="64008,5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O8wAMAAEYLAAAOAAAAZHJzL2Uyb0RvYy54bWzUVtuO2zYQfS+QfyD47tXFkm0Jqw22vmwL&#10;pO0Cu/0AWqIkohKpkvTKm6D/3iEpaR2vgwQJeokfZF6HM4eHZ+b67bFt0BOVigme4eDKx4jyXBSM&#10;Vxn+/XE3W2GkNOEFaQSnGX6mCr+9efPDdd+lNBS1aAoqERjhKu27DNdad6nnqbymLVFXoqMcJksh&#10;W6KhKyuvkKQH623jhb6/8Hohi06KnCoFoxs3iW+s/bKkuf6tLBXVqMkw+KbtV9rv3ny9m2uSVpJ0&#10;NcsHN8hXeNESxuHQydSGaIIOkr0y1bJcCiVKfZWL1hNlyXJqY4BoAv8smjspDp2NpUr7qptgAmjP&#10;cPpqs/mvT/cSsQLuDiNOWrgieyoKDDR9V6Ww4k52D929HAYq1zPRHkvZmn+IAx0tqM8TqPSoUQ6D&#10;i8j3Vz5gn8NcvFwGcRA72PMa7ubVvrzefmanNx7sGf8md/oOKKReUFLfhtJDTTpqwVcGgwGlMBph&#10;ejQB/iiOCIYsMnaZwQnpI4wbRA02qnsn8j8U4mJdE17RWylFX1NSgH8WZIhi2mogV7AFjOz7X0QB&#10;10EOWlhDXwS2nyz8C2BPkJG0k0rfUdEi08iwhCdizZOnd0pDILB0XGLdFw0rdqxpbEdW+3Uj0ROB&#10;57SzPxM7bFGnyxqO+gwncRg7BE7n1KkJcNV4e8FEyzToQsPaDAN5hkUkNbhteQEbSKoJa1wbzm84&#10;uDFi51DUx/1xYDasN3N7UTwDslI4GQDZgkYt5HuMepCADKs/D0RSjJqfOdxOEkSR0QzbieJlCB15&#10;OrM/nSE8B1MZ1hi55lo7nTl0klU1nOT4wMUt3GjJLNYvXg3uA4Gdr/88k8PXTA7/EyZHq+XCKgQI&#10;xDxcJXNHCZKOEhLEIYjIICFJ4gPFB86Mb2Jk7DeT2nJttP5/JvV0Vf8KqXMtvxdaz0daP2hJzMND&#10;a8E5qJyQKJyfEHzN76XRkfzIH8402mr/43MH8vuRRLsto8xclmhUNqz7aXztQ2Zc+PMwNgwGiofL&#10;OE7OKT73oylJLhdQ2Ywc/ATDG8ZNciLpJ2SbC6PZViedGseQeP3PyPFuZ+h/SY6hEBlU94ICI22R&#10;0pJBfmtAPkH8W1qAjFKoCU3LCbzRaPuoIdEMLVcjfUj8ZLvarqJZFC62s8jfbGa3u3U0W+yCZbyZ&#10;b9brTfCXcT6I0poVBeUmurFeC6Ivy/RD5egqralim5DyPrZu0xoo0PhvnT5LMe7tmegMJ6x2Q8sW&#10;a3bbUFiaavC0b9e/lL83fwMAAP//AwBQSwMEFAAGAAgAAAAhAI/zaILeAAAACAEAAA8AAABkcnMv&#10;ZG93bnJldi54bWxMj8FOwzAQRO9I/IO1SNyoYwqlDXGqqgJOFRItEurNjbdJ1HgdxW6S/j3bExx3&#10;ZjT7JluOrhE9dqH2pEFNEhBIhbc1lRq+d+8PcxAhGrKm8YQaLhhgmd/eZCa1fqAv7LexFFxCITUa&#10;qhjbVMpQVOhMmPgWib2j75yJfHaltJ0ZuNw18jFJZtKZmvhDZVpcV1ictmen4WMww2qq3vrN6bi+&#10;7HfPnz8bhVrf342rVxARx/gXhis+o0POTAd/JhtEo2E25aCGBfNf3UQ9sXBgQc1fQOaZ/D8g/wUA&#10;AP//AwBQSwECLQAUAAYACAAAACEAtoM4kv4AAADhAQAAEwAAAAAAAAAAAAAAAAAAAAAAW0NvbnRl&#10;bnRfVHlwZXNdLnhtbFBLAQItABQABgAIAAAAIQA4/SH/1gAAAJQBAAALAAAAAAAAAAAAAAAAAC8B&#10;AABfcmVscy8ucmVsc1BLAQItABQABgAIAAAAIQCRSzO8wAMAAEYLAAAOAAAAAAAAAAAAAAAAAC4C&#10;AABkcnMvZTJvRG9jLnhtbFBLAQItABQABgAIAAAAIQCP82iC3gAAAAgBAAAPAAAAAAAAAAAAAAAA&#10;ABoGAABkcnMvZG93bnJldi54bWxQSwUGAAAAAAQABADzAAAAJQcAAAAA&#10;">
                <v:shape id="Text Box 24" o:spid="_x0000_s1028" type="#_x0000_t202" style="position:absolute;width:60960;height:57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tbl>
                        <w:tblPr>
                          <w:tblW w:w="9300" w:type="dxa"/>
                          <w:tblCellMar>
                            <w:left w:w="0" w:type="dxa"/>
                            <w:right w:w="0" w:type="dxa"/>
                          </w:tblCellMar>
                          <w:tblLook w:val="0000" w:firstRow="0" w:lastRow="0" w:firstColumn="0" w:lastColumn="0" w:noHBand="0" w:noVBand="0"/>
                        </w:tblPr>
                        <w:tblGrid>
                          <w:gridCol w:w="5516"/>
                          <w:gridCol w:w="2016"/>
                          <w:gridCol w:w="1816"/>
                        </w:tblGrid>
                        <w:tr w:rsidR="00307F75">
                          <w:trPr>
                            <w:trHeight w:val="348"/>
                          </w:trPr>
                          <w:tc>
                            <w:tcPr>
                              <w:tcW w:w="5500" w:type="dxa"/>
                              <w:tcBorders>
                                <w:top w:val="nil"/>
                                <w:left w:val="nil"/>
                                <w:bottom w:val="nil"/>
                                <w:right w:val="nil"/>
                              </w:tcBorders>
                              <w:shd w:val="clear" w:color="auto" w:fill="000000"/>
                              <w:noWrap/>
                              <w:vAlign w:val="bottom"/>
                            </w:tcPr>
                            <w:p w:rsidR="00307F75" w:rsidRDefault="00307F75">
                              <w:pPr>
                                <w:rPr>
                                  <w:rFonts w:ascii="Arial" w:hAnsi="Arial" w:cs="Arial"/>
                                  <w:b/>
                                  <w:bCs/>
                                  <w:color w:val="C0C0C0"/>
                                  <w:sz w:val="28"/>
                                  <w:szCs w:val="28"/>
                                </w:rPr>
                              </w:pPr>
                              <w:r>
                                <w:rPr>
                                  <w:rFonts w:ascii="Arial" w:hAnsi="Arial" w:cs="Arial"/>
                                  <w:b/>
                                  <w:bCs/>
                                  <w:color w:val="C0C0C0"/>
                                  <w:sz w:val="28"/>
                                  <w:szCs w:val="28"/>
                                </w:rPr>
                                <w:t>Extended Warranty Pricing Tool</w:t>
                              </w:r>
                            </w:p>
                          </w:tc>
                          <w:tc>
                            <w:tcPr>
                              <w:tcW w:w="2000" w:type="dxa"/>
                              <w:tcBorders>
                                <w:top w:val="nil"/>
                                <w:left w:val="nil"/>
                                <w:bottom w:val="nil"/>
                                <w:right w:val="nil"/>
                              </w:tcBorders>
                              <w:shd w:val="clear" w:color="auto" w:fill="000000"/>
                              <w:noWrap/>
                              <w:vAlign w:val="bottom"/>
                            </w:tcPr>
                            <w:p w:rsidR="00307F75" w:rsidRDefault="00307F75">
                              <w:pPr>
                                <w:rPr>
                                  <w:rFonts w:ascii="Arial" w:hAnsi="Arial" w:cs="Arial"/>
                                  <w:color w:val="C0C0C0"/>
                                  <w:sz w:val="20"/>
                                  <w:szCs w:val="20"/>
                                </w:rPr>
                              </w:pPr>
                              <w:r>
                                <w:rPr>
                                  <w:rFonts w:ascii="Arial" w:hAnsi="Arial" w:cs="Arial"/>
                                  <w:color w:val="C0C0C0"/>
                                  <w:sz w:val="20"/>
                                  <w:szCs w:val="20"/>
                                </w:rPr>
                                <w:t> </w:t>
                              </w:r>
                            </w:p>
                          </w:tc>
                          <w:tc>
                            <w:tcPr>
                              <w:tcW w:w="1800" w:type="dxa"/>
                              <w:tcBorders>
                                <w:top w:val="nil"/>
                                <w:left w:val="nil"/>
                                <w:bottom w:val="nil"/>
                                <w:right w:val="nil"/>
                              </w:tcBorders>
                              <w:shd w:val="clear" w:color="auto" w:fill="000000"/>
                              <w:noWrap/>
                              <w:vAlign w:val="bottom"/>
                            </w:tcPr>
                            <w:p w:rsidR="00307F75" w:rsidRDefault="00307F75">
                              <w:pPr>
                                <w:rPr>
                                  <w:rFonts w:ascii="Arial" w:hAnsi="Arial" w:cs="Arial"/>
                                  <w:color w:val="C0C0C0"/>
                                  <w:sz w:val="20"/>
                                  <w:szCs w:val="20"/>
                                </w:rPr>
                              </w:pPr>
                              <w:r>
                                <w:rPr>
                                  <w:rFonts w:ascii="Arial" w:hAnsi="Arial" w:cs="Arial"/>
                                  <w:color w:val="C0C0C0"/>
                                  <w:sz w:val="20"/>
                                  <w:szCs w:val="20"/>
                                </w:rPr>
                                <w:t> </w:t>
                              </w:r>
                            </w:p>
                          </w:tc>
                        </w:tr>
                        <w:tr w:rsidR="00307F75">
                          <w:trPr>
                            <w:trHeight w:val="348"/>
                          </w:trPr>
                          <w:tc>
                            <w:tcPr>
                              <w:tcW w:w="0" w:type="auto"/>
                              <w:tcBorders>
                                <w:top w:val="nil"/>
                                <w:left w:val="nil"/>
                                <w:bottom w:val="nil"/>
                                <w:right w:val="nil"/>
                              </w:tcBorders>
                              <w:shd w:val="clear" w:color="auto" w:fill="000000"/>
                              <w:noWrap/>
                              <w:vAlign w:val="bottom"/>
                            </w:tcPr>
                            <w:p w:rsidR="00307F75" w:rsidRDefault="00307F75">
                              <w:pPr>
                                <w:rPr>
                                  <w:rFonts w:ascii="Arial" w:hAnsi="Arial" w:cs="Arial"/>
                                  <w:b/>
                                  <w:bCs/>
                                  <w:color w:val="C0C0C0"/>
                                  <w:sz w:val="28"/>
                                  <w:szCs w:val="28"/>
                                </w:rPr>
                              </w:pPr>
                              <w:r>
                                <w:rPr>
                                  <w:rFonts w:ascii="Arial" w:hAnsi="Arial" w:cs="Arial"/>
                                  <w:b/>
                                  <w:bCs/>
                                  <w:color w:val="C0C0C0"/>
                                  <w:sz w:val="28"/>
                                  <w:szCs w:val="28"/>
                                </w:rPr>
                                <w:t>Full Parts/Labor Coverage Price</w:t>
                              </w:r>
                            </w:p>
                          </w:tc>
                          <w:tc>
                            <w:tcPr>
                              <w:tcW w:w="0" w:type="auto"/>
                              <w:tcBorders>
                                <w:top w:val="nil"/>
                                <w:left w:val="nil"/>
                                <w:bottom w:val="nil"/>
                                <w:right w:val="nil"/>
                              </w:tcBorders>
                              <w:shd w:val="clear" w:color="auto" w:fill="000000"/>
                              <w:noWrap/>
                              <w:vAlign w:val="bottom"/>
                            </w:tcPr>
                            <w:p w:rsidR="00307F75" w:rsidRDefault="00307F75">
                              <w:pPr>
                                <w:rPr>
                                  <w:rFonts w:ascii="Arial" w:hAnsi="Arial" w:cs="Arial"/>
                                  <w:color w:val="C0C0C0"/>
                                  <w:sz w:val="20"/>
                                  <w:szCs w:val="20"/>
                                </w:rPr>
                              </w:pPr>
                              <w:r>
                                <w:rPr>
                                  <w:rFonts w:ascii="Arial" w:hAnsi="Arial" w:cs="Arial"/>
                                  <w:color w:val="C0C0C0"/>
                                  <w:sz w:val="20"/>
                                  <w:szCs w:val="20"/>
                                </w:rPr>
                                <w:t> </w:t>
                              </w:r>
                            </w:p>
                          </w:tc>
                          <w:tc>
                            <w:tcPr>
                              <w:tcW w:w="0" w:type="auto"/>
                              <w:tcBorders>
                                <w:top w:val="nil"/>
                                <w:left w:val="nil"/>
                                <w:bottom w:val="nil"/>
                                <w:right w:val="nil"/>
                              </w:tcBorders>
                              <w:shd w:val="clear" w:color="auto" w:fill="000000"/>
                              <w:noWrap/>
                              <w:vAlign w:val="bottom"/>
                            </w:tcPr>
                            <w:p w:rsidR="00307F75" w:rsidRDefault="00307F75">
                              <w:pPr>
                                <w:rPr>
                                  <w:rFonts w:ascii="Arial" w:hAnsi="Arial" w:cs="Arial"/>
                                  <w:color w:val="C0C0C0"/>
                                  <w:sz w:val="20"/>
                                  <w:szCs w:val="20"/>
                                </w:rPr>
                              </w:pPr>
                              <w:r>
                                <w:rPr>
                                  <w:rFonts w:ascii="Arial" w:hAnsi="Arial" w:cs="Arial"/>
                                  <w:color w:val="C0C0C0"/>
                                  <w:sz w:val="20"/>
                                  <w:szCs w:val="20"/>
                                </w:rPr>
                                <w:t> </w:t>
                              </w:r>
                            </w:p>
                          </w:tc>
                        </w:tr>
                        <w:tr w:rsidR="00307F75">
                          <w:trPr>
                            <w:trHeight w:val="360"/>
                          </w:trPr>
                          <w:tc>
                            <w:tcPr>
                              <w:tcW w:w="0" w:type="auto"/>
                              <w:tcBorders>
                                <w:top w:val="nil"/>
                                <w:left w:val="single" w:sz="8" w:space="0" w:color="auto"/>
                                <w:bottom w:val="single" w:sz="8" w:space="0" w:color="auto"/>
                                <w:right w:val="nil"/>
                              </w:tcBorders>
                              <w:noWrap/>
                              <w:vAlign w:val="bottom"/>
                            </w:tcPr>
                            <w:p w:rsidR="00307F75" w:rsidRDefault="00307F75">
                              <w:pPr>
                                <w:rPr>
                                  <w:rFonts w:ascii="Arial" w:hAnsi="Arial" w:cs="Arial"/>
                                  <w:b/>
                                  <w:bCs/>
                                  <w:sz w:val="28"/>
                                  <w:szCs w:val="28"/>
                                </w:rPr>
                              </w:pPr>
                              <w:r>
                                <w:rPr>
                                  <w:rFonts w:ascii="Arial" w:hAnsi="Arial" w:cs="Arial"/>
                                  <w:b/>
                                  <w:bCs/>
                                  <w:sz w:val="28"/>
                                  <w:szCs w:val="28"/>
                                </w:rPr>
                                <w:t> </w:t>
                              </w:r>
                            </w:p>
                          </w:tc>
                          <w:tc>
                            <w:tcPr>
                              <w:tcW w:w="0" w:type="auto"/>
                              <w:tcBorders>
                                <w:top w:val="nil"/>
                                <w:left w:val="nil"/>
                                <w:bottom w:val="single" w:sz="8" w:space="0" w:color="auto"/>
                                <w:right w:val="nil"/>
                              </w:tcBorders>
                              <w:noWrap/>
                              <w:vAlign w:val="bottom"/>
                            </w:tcPr>
                            <w:p w:rsidR="00307F75" w:rsidRDefault="00307F75">
                              <w:pPr>
                                <w:jc w:val="center"/>
                                <w:rPr>
                                  <w:rFonts w:ascii="Arial" w:hAnsi="Arial" w:cs="Arial"/>
                                  <w:b/>
                                  <w:bCs/>
                                  <w:sz w:val="20"/>
                                  <w:szCs w:val="20"/>
                                </w:rPr>
                              </w:pPr>
                              <w:r>
                                <w:rPr>
                                  <w:rFonts w:ascii="Arial" w:hAnsi="Arial" w:cs="Arial"/>
                                  <w:b/>
                                  <w:bCs/>
                                  <w:sz w:val="20"/>
                                  <w:szCs w:val="20"/>
                                </w:rPr>
                                <w:t>Data Entry</w:t>
                              </w:r>
                            </w:p>
                          </w:tc>
                          <w:tc>
                            <w:tcPr>
                              <w:tcW w:w="0" w:type="auto"/>
                              <w:tcBorders>
                                <w:top w:val="nil"/>
                                <w:left w:val="nil"/>
                                <w:bottom w:val="single" w:sz="8" w:space="0" w:color="auto"/>
                                <w:right w:val="single" w:sz="8" w:space="0" w:color="auto"/>
                              </w:tcBorders>
                              <w:noWrap/>
                              <w:vAlign w:val="bottom"/>
                            </w:tcPr>
                            <w:p w:rsidR="00307F75" w:rsidRDefault="00307F75">
                              <w:pPr>
                                <w:jc w:val="center"/>
                                <w:rPr>
                                  <w:rFonts w:ascii="Arial" w:hAnsi="Arial" w:cs="Arial"/>
                                  <w:b/>
                                  <w:bCs/>
                                  <w:sz w:val="20"/>
                                  <w:szCs w:val="20"/>
                                </w:rPr>
                              </w:pPr>
                              <w:r>
                                <w:rPr>
                                  <w:rFonts w:ascii="Arial" w:hAnsi="Arial" w:cs="Arial"/>
                                  <w:b/>
                                  <w:bCs/>
                                  <w:sz w:val="20"/>
                                  <w:szCs w:val="20"/>
                                </w:rPr>
                                <w:t>Output</w:t>
                              </w:r>
                            </w:p>
                          </w:tc>
                        </w:tr>
                        <w:tr w:rsidR="00307F75">
                          <w:trPr>
                            <w:trHeight w:val="264"/>
                          </w:trPr>
                          <w:tc>
                            <w:tcPr>
                              <w:tcW w:w="0" w:type="auto"/>
                              <w:tcBorders>
                                <w:top w:val="nil"/>
                                <w:left w:val="single" w:sz="8" w:space="0" w:color="auto"/>
                                <w:bottom w:val="single" w:sz="4" w:space="0" w:color="auto"/>
                                <w:right w:val="nil"/>
                              </w:tcBorders>
                              <w:noWrap/>
                              <w:vAlign w:val="bottom"/>
                            </w:tcPr>
                            <w:p w:rsidR="00307F75" w:rsidRDefault="00307F75">
                              <w:pPr>
                                <w:rPr>
                                  <w:rFonts w:ascii="Arial" w:hAnsi="Arial" w:cs="Arial"/>
                                  <w:sz w:val="20"/>
                                  <w:szCs w:val="20"/>
                                </w:rPr>
                              </w:pPr>
                              <w:r>
                                <w:rPr>
                                  <w:rFonts w:ascii="Arial" w:hAnsi="Arial" w:cs="Arial"/>
                                  <w:sz w:val="20"/>
                                  <w:szCs w:val="20"/>
                                </w:rPr>
                                <w:t>Step 1 - What is your unburdened cost of Labor</w:t>
                              </w:r>
                            </w:p>
                          </w:tc>
                          <w:tc>
                            <w:tcPr>
                              <w:tcW w:w="0" w:type="auto"/>
                              <w:tcBorders>
                                <w:top w:val="nil"/>
                                <w:left w:val="single" w:sz="4" w:space="0" w:color="auto"/>
                                <w:bottom w:val="single" w:sz="4" w:space="0" w:color="auto"/>
                                <w:right w:val="single" w:sz="4" w:space="0" w:color="auto"/>
                              </w:tcBorders>
                              <w:shd w:val="clear" w:color="auto" w:fill="FFFF00"/>
                              <w:noWrap/>
                              <w:vAlign w:val="bottom"/>
                            </w:tcPr>
                            <w:p w:rsidR="00307F75" w:rsidRDefault="00307F75">
                              <w:pPr>
                                <w:jc w:val="center"/>
                                <w:rPr>
                                  <w:rFonts w:ascii="Arial" w:hAnsi="Arial" w:cs="Arial"/>
                                  <w:sz w:val="20"/>
                                  <w:szCs w:val="20"/>
                                </w:rPr>
                              </w:pPr>
                              <w:r>
                                <w:rPr>
                                  <w:rFonts w:ascii="Arial" w:hAnsi="Arial" w:cs="Arial"/>
                                  <w:sz w:val="20"/>
                                  <w:szCs w:val="20"/>
                                </w:rPr>
                                <w:t xml:space="preserve"> $                    20.00 </w:t>
                              </w:r>
                            </w:p>
                          </w:tc>
                          <w:tc>
                            <w:tcPr>
                              <w:tcW w:w="0" w:type="auto"/>
                              <w:tcBorders>
                                <w:top w:val="nil"/>
                                <w:left w:val="nil"/>
                                <w:bottom w:val="single" w:sz="4" w:space="0" w:color="auto"/>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single" w:sz="4" w:space="0" w:color="auto"/>
                                <w:right w:val="nil"/>
                              </w:tcBorders>
                              <w:noWrap/>
                              <w:vAlign w:val="bottom"/>
                            </w:tcPr>
                            <w:p w:rsidR="00307F75" w:rsidRDefault="00307F75">
                              <w:pPr>
                                <w:rPr>
                                  <w:rFonts w:ascii="Arial" w:hAnsi="Arial" w:cs="Arial"/>
                                  <w:sz w:val="20"/>
                                  <w:szCs w:val="20"/>
                                </w:rPr>
                              </w:pPr>
                              <w:r>
                                <w:rPr>
                                  <w:rFonts w:ascii="Arial" w:hAnsi="Arial" w:cs="Arial"/>
                                  <w:sz w:val="20"/>
                                  <w:szCs w:val="20"/>
                                </w:rPr>
                                <w:t>Step 2 - What is your Burden Rate for Labor Benefits</w:t>
                              </w:r>
                            </w:p>
                          </w:tc>
                          <w:tc>
                            <w:tcPr>
                              <w:tcW w:w="0" w:type="auto"/>
                              <w:tcBorders>
                                <w:top w:val="nil"/>
                                <w:left w:val="single" w:sz="4" w:space="0" w:color="auto"/>
                                <w:bottom w:val="single" w:sz="4" w:space="0" w:color="auto"/>
                                <w:right w:val="single" w:sz="4" w:space="0" w:color="auto"/>
                              </w:tcBorders>
                              <w:shd w:val="clear" w:color="auto" w:fill="FFFF00"/>
                              <w:noWrap/>
                              <w:vAlign w:val="bottom"/>
                            </w:tcPr>
                            <w:p w:rsidR="00307F75" w:rsidRDefault="00307F75">
                              <w:pPr>
                                <w:jc w:val="center"/>
                                <w:rPr>
                                  <w:rFonts w:ascii="Arial" w:hAnsi="Arial" w:cs="Arial"/>
                                  <w:sz w:val="20"/>
                                  <w:szCs w:val="20"/>
                                </w:rPr>
                              </w:pPr>
                              <w:r>
                                <w:rPr>
                                  <w:rFonts w:ascii="Arial" w:hAnsi="Arial" w:cs="Arial"/>
                                  <w:sz w:val="20"/>
                                  <w:szCs w:val="20"/>
                                </w:rPr>
                                <w:t>24%</w:t>
                              </w:r>
                            </w:p>
                          </w:tc>
                          <w:tc>
                            <w:tcPr>
                              <w:tcW w:w="0" w:type="auto"/>
                              <w:tcBorders>
                                <w:top w:val="nil"/>
                                <w:left w:val="nil"/>
                                <w:bottom w:val="single" w:sz="4" w:space="0" w:color="auto"/>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24.8</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Step 3 - Equipment to be serviced - Time Required?</w:t>
                              </w:r>
                            </w:p>
                          </w:tc>
                          <w:tc>
                            <w:tcPr>
                              <w:tcW w:w="0" w:type="auto"/>
                              <w:tcBorders>
                                <w:top w:val="nil"/>
                                <w:left w:val="single" w:sz="4" w:space="0" w:color="auto"/>
                                <w:bottom w:val="nil"/>
                                <w:right w:val="single" w:sz="4"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 xml:space="preserve">             Failure Expected - Average Labor Minutes to Fix</w:t>
                              </w:r>
                            </w:p>
                          </w:tc>
                          <w:tc>
                            <w:tcPr>
                              <w:tcW w:w="0" w:type="auto"/>
                              <w:tcBorders>
                                <w:top w:val="nil"/>
                                <w:left w:val="single" w:sz="4" w:space="0" w:color="auto"/>
                                <w:bottom w:val="nil"/>
                                <w:right w:val="single" w:sz="4" w:space="0" w:color="auto"/>
                              </w:tcBorders>
                              <w:shd w:val="clear" w:color="auto" w:fill="FFFF00"/>
                              <w:noWrap/>
                              <w:vAlign w:val="bottom"/>
                            </w:tcPr>
                            <w:p w:rsidR="00307F75" w:rsidRDefault="00307F75">
                              <w:pPr>
                                <w:jc w:val="center"/>
                                <w:rPr>
                                  <w:rFonts w:ascii="Arial" w:hAnsi="Arial" w:cs="Arial"/>
                                  <w:sz w:val="20"/>
                                  <w:szCs w:val="20"/>
                                </w:rPr>
                              </w:pPr>
                              <w:r>
                                <w:rPr>
                                  <w:rFonts w:ascii="Arial" w:hAnsi="Arial" w:cs="Arial"/>
                                  <w:sz w:val="20"/>
                                  <w:szCs w:val="20"/>
                                </w:rPr>
                                <w:t>60</w:t>
                              </w:r>
                            </w:p>
                          </w:tc>
                          <w:tc>
                            <w:tcPr>
                              <w:tcW w:w="0" w:type="auto"/>
                              <w:tcBorders>
                                <w:top w:val="nil"/>
                                <w:left w:val="nil"/>
                                <w:bottom w:val="nil"/>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 xml:space="preserve">             </w:t>
                              </w:r>
                            </w:p>
                          </w:tc>
                          <w:tc>
                            <w:tcPr>
                              <w:tcW w:w="0" w:type="auto"/>
                              <w:tcBorders>
                                <w:top w:val="nil"/>
                                <w:left w:val="single" w:sz="4" w:space="0" w:color="auto"/>
                                <w:bottom w:val="nil"/>
                                <w:right w:val="single" w:sz="4" w:space="0" w:color="auto"/>
                              </w:tcBorders>
                              <w:shd w:val="clear" w:color="auto" w:fill="FFFF00"/>
                              <w:noWrap/>
                              <w:vAlign w:val="bottom"/>
                            </w:tcPr>
                            <w:p w:rsidR="00307F75" w:rsidRDefault="00307F75">
                              <w:pPr>
                                <w:jc w:val="center"/>
                                <w:rPr>
                                  <w:rFonts w:ascii="Arial" w:hAnsi="Arial" w:cs="Arial"/>
                                  <w:sz w:val="20"/>
                                  <w:szCs w:val="20"/>
                                </w:rPr>
                              </w:pPr>
                              <w:r>
                                <w:rPr>
                                  <w:rFonts w:ascii="Arial" w:hAnsi="Arial" w:cs="Arial"/>
                                  <w:sz w:val="20"/>
                                  <w:szCs w:val="20"/>
                                </w:rPr>
                                <w:t>0</w:t>
                              </w:r>
                            </w:p>
                          </w:tc>
                          <w:tc>
                            <w:tcPr>
                              <w:tcW w:w="0" w:type="auto"/>
                              <w:tcBorders>
                                <w:top w:val="nil"/>
                                <w:left w:val="nil"/>
                                <w:bottom w:val="nil"/>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nil"/>
                                <w:right w:val="single" w:sz="4" w:space="0" w:color="auto"/>
                              </w:tcBorders>
                              <w:shd w:val="clear" w:color="auto" w:fill="FFFF00"/>
                              <w:noWrap/>
                              <w:vAlign w:val="bottom"/>
                            </w:tcPr>
                            <w:p w:rsidR="00307F75" w:rsidRDefault="00307F75">
                              <w:pPr>
                                <w:jc w:val="center"/>
                                <w:rPr>
                                  <w:rFonts w:ascii="Arial" w:hAnsi="Arial" w:cs="Arial"/>
                                  <w:sz w:val="20"/>
                                  <w:szCs w:val="20"/>
                                </w:rPr>
                              </w:pPr>
                              <w:r>
                                <w:rPr>
                                  <w:rFonts w:ascii="Arial" w:hAnsi="Arial" w:cs="Arial"/>
                                  <w:sz w:val="20"/>
                                  <w:szCs w:val="20"/>
                                </w:rPr>
                                <w:t>0</w:t>
                              </w:r>
                            </w:p>
                          </w:tc>
                          <w:tc>
                            <w:tcPr>
                              <w:tcW w:w="0" w:type="auto"/>
                              <w:tcBorders>
                                <w:top w:val="nil"/>
                                <w:left w:val="nil"/>
                                <w:bottom w:val="nil"/>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nil"/>
                                <w:right w:val="single" w:sz="4" w:space="0" w:color="auto"/>
                              </w:tcBorders>
                              <w:shd w:val="clear" w:color="auto" w:fill="FFFF00"/>
                              <w:noWrap/>
                              <w:vAlign w:val="bottom"/>
                            </w:tcPr>
                            <w:p w:rsidR="00307F75" w:rsidRDefault="00307F75">
                              <w:pPr>
                                <w:jc w:val="cente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nil"/>
                                <w:right w:val="single" w:sz="4" w:space="0" w:color="auto"/>
                              </w:tcBorders>
                              <w:shd w:val="clear" w:color="auto" w:fill="FFFF00"/>
                              <w:noWrap/>
                              <w:vAlign w:val="bottom"/>
                            </w:tcPr>
                            <w:p w:rsidR="00307F75" w:rsidRDefault="00307F75">
                              <w:pPr>
                                <w:jc w:val="cente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single" w:sz="4" w:space="0" w:color="auto"/>
                                <w:right w:val="nil"/>
                              </w:tcBorders>
                              <w:noWrap/>
                              <w:vAlign w:val="bottom"/>
                            </w:tcPr>
                            <w:p w:rsidR="00307F75" w:rsidRDefault="00307F75">
                              <w:pPr>
                                <w:rPr>
                                  <w:rFonts w:ascii="Arial" w:hAnsi="Arial" w:cs="Arial"/>
                                  <w:sz w:val="20"/>
                                  <w:szCs w:val="20"/>
                                </w:rPr>
                              </w:pPr>
                              <w:r>
                                <w:rPr>
                                  <w:rFonts w:ascii="Arial" w:hAnsi="Arial" w:cs="Arial"/>
                                  <w:sz w:val="20"/>
                                  <w:szCs w:val="20"/>
                                </w:rPr>
                                <w:t>Total Minutes to Complete Any Obligations</w:t>
                              </w:r>
                            </w:p>
                          </w:tc>
                          <w:tc>
                            <w:tcPr>
                              <w:tcW w:w="0" w:type="auto"/>
                              <w:tcBorders>
                                <w:top w:val="nil"/>
                                <w:left w:val="single" w:sz="4" w:space="0" w:color="auto"/>
                                <w:bottom w:val="single" w:sz="4" w:space="0" w:color="auto"/>
                                <w:right w:val="single" w:sz="4" w:space="0" w:color="auto"/>
                              </w:tcBorders>
                              <w:shd w:val="clear" w:color="auto" w:fill="FFFFFF"/>
                              <w:noWrap/>
                              <w:vAlign w:val="bottom"/>
                            </w:tcPr>
                            <w:p w:rsidR="00307F75" w:rsidRDefault="00307F75">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60</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Travel time and diagnostic in actual minutes</w:t>
                              </w:r>
                            </w:p>
                          </w:tc>
                          <w:tc>
                            <w:tcPr>
                              <w:tcW w:w="0" w:type="auto"/>
                              <w:tcBorders>
                                <w:top w:val="nil"/>
                                <w:left w:val="single" w:sz="4" w:space="0" w:color="auto"/>
                                <w:bottom w:val="nil"/>
                                <w:right w:val="single" w:sz="4" w:space="0" w:color="auto"/>
                              </w:tcBorders>
                              <w:shd w:val="clear" w:color="auto" w:fill="FFFF00"/>
                              <w:noWrap/>
                              <w:vAlign w:val="bottom"/>
                            </w:tcPr>
                            <w:p w:rsidR="00307F75" w:rsidRDefault="00307F75">
                              <w:pPr>
                                <w:jc w:val="center"/>
                                <w:rPr>
                                  <w:rFonts w:ascii="Arial" w:hAnsi="Arial" w:cs="Arial"/>
                                  <w:sz w:val="20"/>
                                  <w:szCs w:val="20"/>
                                </w:rPr>
                              </w:pPr>
                              <w:r>
                                <w:rPr>
                                  <w:rFonts w:ascii="Arial" w:hAnsi="Arial" w:cs="Arial"/>
                                  <w:sz w:val="20"/>
                                  <w:szCs w:val="20"/>
                                </w:rPr>
                                <w:t>60</w:t>
                              </w:r>
                            </w:p>
                          </w:tc>
                          <w:tc>
                            <w:tcPr>
                              <w:tcW w:w="0" w:type="auto"/>
                              <w:tcBorders>
                                <w:top w:val="nil"/>
                                <w:left w:val="nil"/>
                                <w:bottom w:val="nil"/>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 of Calls in Failure Plan</w:t>
                              </w:r>
                            </w:p>
                          </w:tc>
                          <w:tc>
                            <w:tcPr>
                              <w:tcW w:w="0" w:type="auto"/>
                              <w:tcBorders>
                                <w:top w:val="nil"/>
                                <w:left w:val="single" w:sz="4" w:space="0" w:color="auto"/>
                                <w:bottom w:val="nil"/>
                                <w:right w:val="single" w:sz="4" w:space="0" w:color="auto"/>
                              </w:tcBorders>
                              <w:shd w:val="clear" w:color="auto" w:fill="FFFF00"/>
                              <w:noWrap/>
                              <w:vAlign w:val="bottom"/>
                            </w:tcPr>
                            <w:p w:rsidR="00307F75" w:rsidRDefault="00307F75">
                              <w:pPr>
                                <w:jc w:val="center"/>
                                <w:rPr>
                                  <w:rFonts w:ascii="Arial" w:hAnsi="Arial" w:cs="Arial"/>
                                  <w:sz w:val="20"/>
                                  <w:szCs w:val="20"/>
                                </w:rPr>
                              </w:pPr>
                              <w:r>
                                <w:rPr>
                                  <w:rFonts w:ascii="Arial" w:hAnsi="Arial" w:cs="Arial"/>
                                  <w:sz w:val="20"/>
                                  <w:szCs w:val="20"/>
                                </w:rPr>
                                <w:t>1</w:t>
                              </w:r>
                            </w:p>
                          </w:tc>
                          <w:tc>
                            <w:tcPr>
                              <w:tcW w:w="0" w:type="auto"/>
                              <w:tcBorders>
                                <w:top w:val="nil"/>
                                <w:left w:val="nil"/>
                                <w:bottom w:val="nil"/>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60</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nil"/>
                                <w:right w:val="single" w:sz="4" w:space="0" w:color="auto"/>
                              </w:tcBorders>
                              <w:shd w:val="clear" w:color="auto" w:fill="FFFF00"/>
                              <w:noWrap/>
                              <w:vAlign w:val="bottom"/>
                            </w:tcPr>
                            <w:p w:rsidR="00307F75" w:rsidRDefault="00307F75">
                              <w:pPr>
                                <w:jc w:val="cente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w:t>
                              </w:r>
                            </w:p>
                          </w:tc>
                        </w:tr>
                        <w:tr w:rsidR="00307F75">
                          <w:trPr>
                            <w:trHeight w:val="264"/>
                          </w:trPr>
                          <w:tc>
                            <w:tcPr>
                              <w:tcW w:w="0" w:type="auto"/>
                              <w:tcBorders>
                                <w:top w:val="single" w:sz="4" w:space="0" w:color="auto"/>
                                <w:left w:val="single" w:sz="8" w:space="0" w:color="auto"/>
                                <w:bottom w:val="single" w:sz="4" w:space="0" w:color="auto"/>
                                <w:right w:val="nil"/>
                              </w:tcBorders>
                              <w:noWrap/>
                              <w:vAlign w:val="bottom"/>
                            </w:tcPr>
                            <w:p w:rsidR="00307F75" w:rsidRDefault="00307F75">
                              <w:pPr>
                                <w:rPr>
                                  <w:rFonts w:ascii="Arial" w:hAnsi="Arial" w:cs="Arial"/>
                                  <w:sz w:val="20"/>
                                  <w:szCs w:val="20"/>
                                </w:rPr>
                              </w:pPr>
                              <w:r>
                                <w:rPr>
                                  <w:rFonts w:ascii="Arial" w:hAnsi="Arial" w:cs="Arial"/>
                                  <w:sz w:val="20"/>
                                  <w:szCs w:val="20"/>
                                </w:rPr>
                                <w:t>Step 4 - Conversion to Hours</w:t>
                              </w:r>
                            </w:p>
                          </w:tc>
                          <w:tc>
                            <w:tcPr>
                              <w:tcW w:w="0" w:type="auto"/>
                              <w:tcBorders>
                                <w:top w:val="single" w:sz="4" w:space="0" w:color="auto"/>
                                <w:left w:val="single" w:sz="4" w:space="0" w:color="auto"/>
                                <w:bottom w:val="single" w:sz="4" w:space="0" w:color="auto"/>
                                <w:right w:val="single" w:sz="4"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2</w:t>
                              </w:r>
                            </w:p>
                          </w:tc>
                        </w:tr>
                        <w:tr w:rsidR="00307F75">
                          <w:trPr>
                            <w:trHeight w:val="264"/>
                          </w:trPr>
                          <w:tc>
                            <w:tcPr>
                              <w:tcW w:w="0" w:type="auto"/>
                              <w:tcBorders>
                                <w:top w:val="nil"/>
                                <w:left w:val="single" w:sz="8" w:space="0" w:color="auto"/>
                                <w:bottom w:val="single" w:sz="4" w:space="0" w:color="auto"/>
                                <w:right w:val="nil"/>
                              </w:tcBorders>
                              <w:noWrap/>
                              <w:vAlign w:val="bottom"/>
                            </w:tcPr>
                            <w:p w:rsidR="00307F75" w:rsidRDefault="00307F75">
                              <w:pPr>
                                <w:rPr>
                                  <w:rFonts w:ascii="Arial" w:hAnsi="Arial" w:cs="Arial"/>
                                  <w:sz w:val="20"/>
                                  <w:szCs w:val="20"/>
                                </w:rPr>
                              </w:pPr>
                              <w:r>
                                <w:rPr>
                                  <w:rFonts w:ascii="Arial" w:hAnsi="Arial" w:cs="Arial"/>
                                  <w:sz w:val="20"/>
                                  <w:szCs w:val="20"/>
                                </w:rPr>
                                <w:t>Step 5 - Your Labor Costs to complete work</w:t>
                              </w:r>
                            </w:p>
                          </w:tc>
                          <w:tc>
                            <w:tcPr>
                              <w:tcW w:w="0" w:type="auto"/>
                              <w:tcBorders>
                                <w:top w:val="nil"/>
                                <w:left w:val="single" w:sz="4" w:space="0" w:color="auto"/>
                                <w:bottom w:val="single" w:sz="4" w:space="0" w:color="auto"/>
                                <w:right w:val="single" w:sz="4"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xml:space="preserve"> $                49.60 </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Step 6 - Materials Required - Costs includes taxes</w:t>
                              </w:r>
                            </w:p>
                          </w:tc>
                          <w:tc>
                            <w:tcPr>
                              <w:tcW w:w="0" w:type="auto"/>
                              <w:tcBorders>
                                <w:top w:val="nil"/>
                                <w:left w:val="single" w:sz="4" w:space="0" w:color="auto"/>
                                <w:bottom w:val="nil"/>
                                <w:right w:val="single" w:sz="4" w:space="0" w:color="auto"/>
                              </w:tcBorders>
                              <w:noWrap/>
                              <w:vAlign w:val="bottom"/>
                            </w:tcPr>
                            <w:p w:rsidR="00307F75" w:rsidRDefault="00307F75">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noWrap/>
                              <w:vAlign w:val="bottom"/>
                            </w:tcPr>
                            <w:p w:rsidR="00307F75" w:rsidRDefault="00307F75">
                              <w:pP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nil"/>
                                <w:right w:val="single" w:sz="4" w:space="0" w:color="auto"/>
                              </w:tcBorders>
                              <w:shd w:val="clear" w:color="auto" w:fill="FFFF00"/>
                              <w:noWrap/>
                              <w:vAlign w:val="bottom"/>
                            </w:tcPr>
                            <w:p w:rsidR="00307F75" w:rsidRDefault="00307F75">
                              <w:pPr>
                                <w:rPr>
                                  <w:rFonts w:ascii="Arial" w:hAnsi="Arial" w:cs="Arial"/>
                                  <w:sz w:val="20"/>
                                  <w:szCs w:val="20"/>
                                </w:rPr>
                              </w:pPr>
                              <w:r>
                                <w:rPr>
                                  <w:rFonts w:ascii="Arial" w:hAnsi="Arial" w:cs="Arial"/>
                                  <w:sz w:val="20"/>
                                  <w:szCs w:val="20"/>
                                </w:rPr>
                                <w:t xml:space="preserve"> $                         -   </w:t>
                              </w:r>
                            </w:p>
                          </w:tc>
                          <w:tc>
                            <w:tcPr>
                              <w:tcW w:w="0" w:type="auto"/>
                              <w:tcBorders>
                                <w:top w:val="nil"/>
                                <w:left w:val="nil"/>
                                <w:bottom w:val="nil"/>
                                <w:right w:val="single" w:sz="8" w:space="0" w:color="auto"/>
                              </w:tcBorders>
                              <w:noWrap/>
                              <w:vAlign w:val="bottom"/>
                            </w:tcPr>
                            <w:p w:rsidR="00307F75" w:rsidRDefault="00307F75">
                              <w:pP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nil"/>
                                <w:right w:val="single" w:sz="4" w:space="0" w:color="auto"/>
                              </w:tcBorders>
                              <w:shd w:val="clear" w:color="auto" w:fill="FFFF00"/>
                              <w:noWrap/>
                              <w:vAlign w:val="bottom"/>
                            </w:tcPr>
                            <w:p w:rsidR="00307F75" w:rsidRDefault="00307F75">
                              <w:pPr>
                                <w:rPr>
                                  <w:rFonts w:ascii="Arial" w:hAnsi="Arial" w:cs="Arial"/>
                                  <w:sz w:val="20"/>
                                  <w:szCs w:val="20"/>
                                </w:rPr>
                              </w:pPr>
                              <w:r>
                                <w:rPr>
                                  <w:rFonts w:ascii="Arial" w:hAnsi="Arial" w:cs="Arial"/>
                                  <w:sz w:val="20"/>
                                  <w:szCs w:val="20"/>
                                </w:rPr>
                                <w:t xml:space="preserve"> $                         -   </w:t>
                              </w:r>
                            </w:p>
                          </w:tc>
                          <w:tc>
                            <w:tcPr>
                              <w:tcW w:w="0" w:type="auto"/>
                              <w:tcBorders>
                                <w:top w:val="nil"/>
                                <w:left w:val="nil"/>
                                <w:bottom w:val="nil"/>
                                <w:right w:val="single" w:sz="8" w:space="0" w:color="auto"/>
                              </w:tcBorders>
                              <w:noWrap/>
                              <w:vAlign w:val="bottom"/>
                            </w:tcPr>
                            <w:p w:rsidR="00307F75" w:rsidRDefault="00307F75">
                              <w:pP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nil"/>
                                <w:right w:val="single" w:sz="4" w:space="0" w:color="auto"/>
                              </w:tcBorders>
                              <w:shd w:val="clear" w:color="auto" w:fill="FFFF00"/>
                              <w:noWrap/>
                              <w:vAlign w:val="bottom"/>
                            </w:tcPr>
                            <w:p w:rsidR="00307F75" w:rsidRDefault="00307F75">
                              <w:pPr>
                                <w:rPr>
                                  <w:rFonts w:ascii="Arial" w:hAnsi="Arial" w:cs="Arial"/>
                                  <w:sz w:val="20"/>
                                  <w:szCs w:val="20"/>
                                </w:rPr>
                              </w:pPr>
                              <w:r>
                                <w:rPr>
                                  <w:rFonts w:ascii="Arial" w:hAnsi="Arial" w:cs="Arial"/>
                                  <w:sz w:val="20"/>
                                  <w:szCs w:val="20"/>
                                </w:rPr>
                                <w:t xml:space="preserve"> $                         -   </w:t>
                              </w:r>
                            </w:p>
                          </w:tc>
                          <w:tc>
                            <w:tcPr>
                              <w:tcW w:w="0" w:type="auto"/>
                              <w:tcBorders>
                                <w:top w:val="nil"/>
                                <w:left w:val="nil"/>
                                <w:bottom w:val="nil"/>
                                <w:right w:val="single" w:sz="8" w:space="0" w:color="auto"/>
                              </w:tcBorders>
                              <w:noWrap/>
                              <w:vAlign w:val="bottom"/>
                            </w:tcPr>
                            <w:p w:rsidR="00307F75" w:rsidRDefault="00307F75">
                              <w:pP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nil"/>
                                <w:right w:val="single" w:sz="4" w:space="0" w:color="auto"/>
                              </w:tcBorders>
                              <w:shd w:val="clear" w:color="auto" w:fill="FFFF00"/>
                              <w:noWrap/>
                              <w:vAlign w:val="bottom"/>
                            </w:tcPr>
                            <w:p w:rsidR="00307F75" w:rsidRDefault="00307F75">
                              <w:pPr>
                                <w:rPr>
                                  <w:rFonts w:ascii="Arial" w:hAnsi="Arial" w:cs="Arial"/>
                                  <w:sz w:val="20"/>
                                  <w:szCs w:val="20"/>
                                </w:rPr>
                              </w:pPr>
                              <w:r>
                                <w:rPr>
                                  <w:rFonts w:ascii="Arial" w:hAnsi="Arial" w:cs="Arial"/>
                                  <w:sz w:val="20"/>
                                  <w:szCs w:val="20"/>
                                </w:rPr>
                                <w:t xml:space="preserve"> $                         -   </w:t>
                              </w:r>
                            </w:p>
                          </w:tc>
                          <w:tc>
                            <w:tcPr>
                              <w:tcW w:w="0" w:type="auto"/>
                              <w:tcBorders>
                                <w:top w:val="nil"/>
                                <w:left w:val="nil"/>
                                <w:bottom w:val="nil"/>
                                <w:right w:val="single" w:sz="8" w:space="0" w:color="auto"/>
                              </w:tcBorders>
                              <w:noWrap/>
                              <w:vAlign w:val="bottom"/>
                            </w:tcPr>
                            <w:p w:rsidR="00307F75" w:rsidRDefault="00307F75">
                              <w:pP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nil"/>
                                <w:right w:val="single" w:sz="4" w:space="0" w:color="auto"/>
                              </w:tcBorders>
                              <w:shd w:val="clear" w:color="auto" w:fill="FFFF00"/>
                              <w:noWrap/>
                              <w:vAlign w:val="bottom"/>
                            </w:tcPr>
                            <w:p w:rsidR="00307F75" w:rsidRDefault="00307F75">
                              <w:pPr>
                                <w:rPr>
                                  <w:rFonts w:ascii="Arial" w:hAnsi="Arial" w:cs="Arial"/>
                                  <w:sz w:val="20"/>
                                  <w:szCs w:val="20"/>
                                </w:rPr>
                              </w:pPr>
                              <w:r>
                                <w:rPr>
                                  <w:rFonts w:ascii="Arial" w:hAnsi="Arial" w:cs="Arial"/>
                                  <w:sz w:val="20"/>
                                  <w:szCs w:val="20"/>
                                </w:rPr>
                                <w:t xml:space="preserve"> $                         -   </w:t>
                              </w:r>
                            </w:p>
                          </w:tc>
                          <w:tc>
                            <w:tcPr>
                              <w:tcW w:w="0" w:type="auto"/>
                              <w:tcBorders>
                                <w:top w:val="nil"/>
                                <w:left w:val="nil"/>
                                <w:bottom w:val="nil"/>
                                <w:right w:val="single" w:sz="8" w:space="0" w:color="auto"/>
                              </w:tcBorders>
                              <w:noWrap/>
                              <w:vAlign w:val="bottom"/>
                            </w:tcPr>
                            <w:p w:rsidR="00307F75" w:rsidRDefault="00307F75">
                              <w:pP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nil"/>
                                <w:right w:val="single" w:sz="4" w:space="0" w:color="auto"/>
                              </w:tcBorders>
                              <w:shd w:val="clear" w:color="auto" w:fill="FFFF00"/>
                              <w:noWrap/>
                              <w:vAlign w:val="bottom"/>
                            </w:tcPr>
                            <w:p w:rsidR="00307F75" w:rsidRDefault="00307F75">
                              <w:pPr>
                                <w:rPr>
                                  <w:rFonts w:ascii="Arial" w:hAnsi="Arial" w:cs="Arial"/>
                                  <w:sz w:val="20"/>
                                  <w:szCs w:val="20"/>
                                </w:rPr>
                              </w:pPr>
                              <w:r>
                                <w:rPr>
                                  <w:rFonts w:ascii="Arial" w:hAnsi="Arial" w:cs="Arial"/>
                                  <w:sz w:val="20"/>
                                  <w:szCs w:val="20"/>
                                </w:rPr>
                                <w:t xml:space="preserve"> $                         -   </w:t>
                              </w:r>
                            </w:p>
                          </w:tc>
                          <w:tc>
                            <w:tcPr>
                              <w:tcW w:w="0" w:type="auto"/>
                              <w:tcBorders>
                                <w:top w:val="nil"/>
                                <w:left w:val="nil"/>
                                <w:bottom w:val="nil"/>
                                <w:right w:val="single" w:sz="8" w:space="0" w:color="auto"/>
                              </w:tcBorders>
                              <w:noWrap/>
                              <w:vAlign w:val="bottom"/>
                            </w:tcPr>
                            <w:p w:rsidR="00307F75" w:rsidRDefault="00307F75">
                              <w:pP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single" w:sz="4" w:space="0" w:color="auto"/>
                                <w:right w:val="nil"/>
                              </w:tcBorders>
                              <w:noWrap/>
                              <w:vAlign w:val="bottom"/>
                            </w:tcPr>
                            <w:p w:rsidR="00307F75" w:rsidRDefault="00307F75">
                              <w:pPr>
                                <w:rPr>
                                  <w:rFonts w:ascii="Arial" w:hAnsi="Arial" w:cs="Arial"/>
                                  <w:sz w:val="20"/>
                                  <w:szCs w:val="20"/>
                                </w:rPr>
                              </w:pPr>
                              <w:r>
                                <w:rPr>
                                  <w:rFonts w:ascii="Arial" w:hAnsi="Arial" w:cs="Arial"/>
                                  <w:sz w:val="20"/>
                                  <w:szCs w:val="20"/>
                                </w:rPr>
                                <w:t>Total Materials Costs</w:t>
                              </w:r>
                            </w:p>
                          </w:tc>
                          <w:tc>
                            <w:tcPr>
                              <w:tcW w:w="0" w:type="auto"/>
                              <w:tcBorders>
                                <w:top w:val="nil"/>
                                <w:left w:val="single" w:sz="4" w:space="0" w:color="auto"/>
                                <w:bottom w:val="single" w:sz="4" w:space="0" w:color="auto"/>
                                <w:right w:val="single" w:sz="4" w:space="0" w:color="auto"/>
                              </w:tcBorders>
                              <w:noWrap/>
                              <w:vAlign w:val="bottom"/>
                            </w:tcPr>
                            <w:p w:rsidR="00307F75" w:rsidRDefault="00307F7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8" w:space="0" w:color="auto"/>
                              </w:tcBorders>
                              <w:noWrap/>
                              <w:vAlign w:val="bottom"/>
                            </w:tcPr>
                            <w:p w:rsidR="00307F75" w:rsidRDefault="00307F75">
                              <w:pPr>
                                <w:rPr>
                                  <w:rFonts w:ascii="Arial" w:hAnsi="Arial" w:cs="Arial"/>
                                  <w:sz w:val="20"/>
                                  <w:szCs w:val="20"/>
                                </w:rPr>
                              </w:pPr>
                              <w:r>
                                <w:rPr>
                                  <w:rFonts w:ascii="Arial" w:hAnsi="Arial" w:cs="Arial"/>
                                  <w:sz w:val="20"/>
                                  <w:szCs w:val="20"/>
                                </w:rPr>
                                <w:t xml:space="preserve"> $                     -   </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Step 7 - Total Labor &amp; Materials Costs</w:t>
                              </w:r>
                            </w:p>
                          </w:tc>
                          <w:tc>
                            <w:tcPr>
                              <w:tcW w:w="0" w:type="auto"/>
                              <w:tcBorders>
                                <w:top w:val="nil"/>
                                <w:left w:val="single" w:sz="4" w:space="0" w:color="auto"/>
                                <w:bottom w:val="nil"/>
                                <w:right w:val="single" w:sz="4" w:space="0" w:color="auto"/>
                              </w:tcBorders>
                              <w:noWrap/>
                              <w:vAlign w:val="bottom"/>
                            </w:tcPr>
                            <w:p w:rsidR="00307F75" w:rsidRDefault="00307F75">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noWrap/>
                              <w:vAlign w:val="bottom"/>
                            </w:tcPr>
                            <w:p w:rsidR="00307F75" w:rsidRDefault="00307F75">
                              <w:pPr>
                                <w:rPr>
                                  <w:rFonts w:ascii="Arial" w:hAnsi="Arial" w:cs="Arial"/>
                                  <w:sz w:val="20"/>
                                  <w:szCs w:val="20"/>
                                </w:rPr>
                              </w:pPr>
                              <w:r>
                                <w:rPr>
                                  <w:rFonts w:ascii="Arial" w:hAnsi="Arial" w:cs="Arial"/>
                                  <w:sz w:val="20"/>
                                  <w:szCs w:val="20"/>
                                </w:rPr>
                                <w:t xml:space="preserve"> $                49.60 </w:t>
                              </w:r>
                            </w:p>
                          </w:tc>
                        </w:tr>
                        <w:tr w:rsidR="00307F75">
                          <w:trPr>
                            <w:trHeight w:val="264"/>
                          </w:trPr>
                          <w:tc>
                            <w:tcPr>
                              <w:tcW w:w="0" w:type="auto"/>
                              <w:tcBorders>
                                <w:top w:val="single" w:sz="4" w:space="0" w:color="auto"/>
                                <w:left w:val="single" w:sz="8" w:space="0" w:color="auto"/>
                                <w:bottom w:val="single" w:sz="4" w:space="0" w:color="auto"/>
                                <w:right w:val="nil"/>
                              </w:tcBorders>
                              <w:noWrap/>
                              <w:vAlign w:val="bottom"/>
                            </w:tcPr>
                            <w:p w:rsidR="00307F75" w:rsidRDefault="00307F75">
                              <w:pPr>
                                <w:rPr>
                                  <w:rFonts w:ascii="Arial" w:hAnsi="Arial" w:cs="Arial"/>
                                  <w:sz w:val="20"/>
                                  <w:szCs w:val="20"/>
                                </w:rPr>
                              </w:pPr>
                              <w:r>
                                <w:rPr>
                                  <w:rFonts w:ascii="Arial" w:hAnsi="Arial" w:cs="Arial"/>
                                  <w:sz w:val="20"/>
                                  <w:szCs w:val="20"/>
                                </w:rPr>
                                <w:t>Step 8 - Desired Gross Profit</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tcPr>
                            <w:p w:rsidR="00307F75" w:rsidRDefault="00307F75">
                              <w:pPr>
                                <w:jc w:val="center"/>
                                <w:rPr>
                                  <w:rFonts w:ascii="Arial" w:hAnsi="Arial" w:cs="Arial"/>
                                  <w:sz w:val="20"/>
                                  <w:szCs w:val="20"/>
                                </w:rPr>
                              </w:pPr>
                              <w:r>
                                <w:rPr>
                                  <w:rFonts w:ascii="Arial" w:hAnsi="Arial" w:cs="Arial"/>
                                  <w:sz w:val="20"/>
                                  <w:szCs w:val="20"/>
                                </w:rPr>
                                <w:t>50%</w:t>
                              </w:r>
                            </w:p>
                          </w:tc>
                          <w:tc>
                            <w:tcPr>
                              <w:tcW w:w="0" w:type="auto"/>
                              <w:tcBorders>
                                <w:top w:val="single" w:sz="4" w:space="0" w:color="auto"/>
                                <w:left w:val="nil"/>
                                <w:bottom w:val="single" w:sz="4" w:space="0" w:color="auto"/>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xml:space="preserve"> $                99.20 </w:t>
                              </w:r>
                            </w:p>
                          </w:tc>
                        </w:tr>
                        <w:tr w:rsidR="00307F75">
                          <w:trPr>
                            <w:trHeight w:val="324"/>
                          </w:trPr>
                          <w:tc>
                            <w:tcPr>
                              <w:tcW w:w="0" w:type="auto"/>
                              <w:tcBorders>
                                <w:top w:val="nil"/>
                                <w:left w:val="single" w:sz="8" w:space="0" w:color="auto"/>
                                <w:bottom w:val="single" w:sz="8" w:space="0" w:color="auto"/>
                                <w:right w:val="nil"/>
                              </w:tcBorders>
                              <w:noWrap/>
                              <w:vAlign w:val="bottom"/>
                            </w:tcPr>
                            <w:p w:rsidR="00307F75" w:rsidRDefault="00307F75">
                              <w:pPr>
                                <w:rPr>
                                  <w:rFonts w:ascii="Arial" w:hAnsi="Arial" w:cs="Arial"/>
                                  <w:sz w:val="20"/>
                                  <w:szCs w:val="20"/>
                                </w:rPr>
                              </w:pPr>
                              <w:r>
                                <w:rPr>
                                  <w:rFonts w:ascii="Arial" w:hAnsi="Arial" w:cs="Arial"/>
                                  <w:sz w:val="20"/>
                                  <w:szCs w:val="20"/>
                                </w:rPr>
                                <w:t>Step 9 - Tax - Labor Taxation/State - Final Price</w:t>
                              </w:r>
                            </w:p>
                          </w:tc>
                          <w:tc>
                            <w:tcPr>
                              <w:tcW w:w="0" w:type="auto"/>
                              <w:tcBorders>
                                <w:top w:val="nil"/>
                                <w:left w:val="single" w:sz="4" w:space="0" w:color="auto"/>
                                <w:bottom w:val="single" w:sz="8" w:space="0" w:color="auto"/>
                                <w:right w:val="single" w:sz="4" w:space="0" w:color="auto"/>
                              </w:tcBorders>
                              <w:shd w:val="clear" w:color="auto" w:fill="FFFF00"/>
                              <w:noWrap/>
                              <w:vAlign w:val="bottom"/>
                            </w:tcPr>
                            <w:p w:rsidR="00307F75" w:rsidRDefault="00307F75">
                              <w:pPr>
                                <w:jc w:val="center"/>
                                <w:rPr>
                                  <w:rFonts w:ascii="Arial" w:hAnsi="Arial" w:cs="Arial"/>
                                  <w:sz w:val="20"/>
                                  <w:szCs w:val="20"/>
                                </w:rPr>
                              </w:pPr>
                              <w:r>
                                <w:rPr>
                                  <w:rFonts w:ascii="Arial" w:hAnsi="Arial" w:cs="Arial"/>
                                  <w:sz w:val="20"/>
                                  <w:szCs w:val="20"/>
                                </w:rPr>
                                <w:t>0%</w:t>
                              </w:r>
                            </w:p>
                          </w:tc>
                          <w:tc>
                            <w:tcPr>
                              <w:tcW w:w="0" w:type="auto"/>
                              <w:tcBorders>
                                <w:top w:val="nil"/>
                                <w:left w:val="nil"/>
                                <w:bottom w:val="single" w:sz="8" w:space="0" w:color="auto"/>
                                <w:right w:val="single" w:sz="8" w:space="0" w:color="auto"/>
                              </w:tcBorders>
                              <w:noWrap/>
                              <w:vAlign w:val="bottom"/>
                            </w:tcPr>
                            <w:p w:rsidR="00307F75" w:rsidRDefault="00307F75">
                              <w:pPr>
                                <w:jc w:val="center"/>
                                <w:rPr>
                                  <w:rFonts w:ascii="Arial" w:hAnsi="Arial" w:cs="Arial"/>
                                  <w:b/>
                                  <w:bCs/>
                                </w:rPr>
                              </w:pPr>
                              <w:r>
                                <w:rPr>
                                  <w:rFonts w:ascii="Arial" w:hAnsi="Arial" w:cs="Arial"/>
                                  <w:b/>
                                  <w:bCs/>
                                </w:rPr>
                                <w:t xml:space="preserve"> $           99.20 </w:t>
                              </w:r>
                            </w:p>
                          </w:tc>
                        </w:tr>
                        <w:tr w:rsidR="00307F75">
                          <w:trPr>
                            <w:trHeight w:val="276"/>
                          </w:trPr>
                          <w:tc>
                            <w:tcPr>
                              <w:tcW w:w="0" w:type="auto"/>
                              <w:tcBorders>
                                <w:top w:val="nil"/>
                                <w:left w:val="single" w:sz="8" w:space="0" w:color="auto"/>
                                <w:bottom w:val="single" w:sz="8" w:space="0" w:color="auto"/>
                                <w:right w:val="nil"/>
                              </w:tcBorders>
                              <w:noWrap/>
                              <w:vAlign w:val="bottom"/>
                            </w:tcPr>
                            <w:p w:rsidR="00307F75" w:rsidRDefault="00307F75">
                              <w:pPr>
                                <w:rPr>
                                  <w:rFonts w:ascii="Arial" w:hAnsi="Arial" w:cs="Arial"/>
                                  <w:sz w:val="20"/>
                                  <w:szCs w:val="20"/>
                                </w:rPr>
                              </w:pPr>
                              <w:r>
                                <w:rPr>
                                  <w:rFonts w:ascii="Arial" w:hAnsi="Arial" w:cs="Arial"/>
                                  <w:sz w:val="20"/>
                                  <w:szCs w:val="20"/>
                                </w:rPr>
                                <w:t>Step 10 - What if Market Price - Enter Price - Get Margin</w:t>
                              </w:r>
                            </w:p>
                          </w:tc>
                          <w:tc>
                            <w:tcPr>
                              <w:tcW w:w="0" w:type="auto"/>
                              <w:tcBorders>
                                <w:top w:val="nil"/>
                                <w:left w:val="single" w:sz="4" w:space="0" w:color="auto"/>
                                <w:bottom w:val="single" w:sz="8" w:space="0" w:color="auto"/>
                                <w:right w:val="single" w:sz="4" w:space="0" w:color="auto"/>
                              </w:tcBorders>
                              <w:shd w:val="clear" w:color="auto" w:fill="FFFF00"/>
                              <w:noWrap/>
                              <w:vAlign w:val="bottom"/>
                            </w:tcPr>
                            <w:p w:rsidR="00307F75" w:rsidRDefault="00307F75">
                              <w:pPr>
                                <w:jc w:val="center"/>
                                <w:rPr>
                                  <w:rFonts w:ascii="Arial" w:hAnsi="Arial" w:cs="Arial"/>
                                  <w:sz w:val="20"/>
                                  <w:szCs w:val="20"/>
                                </w:rPr>
                              </w:pPr>
                              <w:r>
                                <w:rPr>
                                  <w:rFonts w:ascii="Arial" w:hAnsi="Arial" w:cs="Arial"/>
                                  <w:sz w:val="20"/>
                                  <w:szCs w:val="20"/>
                                </w:rPr>
                                <w:t xml:space="preserve"> $                  269.00 </w:t>
                              </w:r>
                            </w:p>
                          </w:tc>
                          <w:tc>
                            <w:tcPr>
                              <w:tcW w:w="0" w:type="auto"/>
                              <w:tcBorders>
                                <w:top w:val="nil"/>
                                <w:left w:val="nil"/>
                                <w:bottom w:val="single" w:sz="8" w:space="0" w:color="auto"/>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81.56%</w:t>
                              </w:r>
                            </w:p>
                          </w:tc>
                        </w:tr>
                      </w:tbl>
                      <w:p w:rsidR="00307F75" w:rsidRDefault="00307F75" w:rsidP="0045524D"/>
                    </w:txbxContent>
                  </v:textbox>
                </v:shape>
                <v:shape id="Text Box 22" o:spid="_x0000_s1029" type="#_x0000_t202" style="position:absolute;left:48768;top:32893;width:15240;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DiGcQA&#10;AADbAAAADwAAAGRycy9kb3ducmV2LnhtbESPQWvCQBSE74L/YXmCN90YpEp0FRUKbS+t0YPHR/aZ&#10;BLNvw+4a0/76bqHgcZiZb5j1tjeN6Mj52rKC2TQBQVxYXXOp4Hx6nSxB+ICssbFMCr7Jw3YzHKwx&#10;0/bBR+ryUIoIYZ+hgiqENpPSFxUZ9FPbEkfvap3BEKUrpXb4iHDTyDRJXqTBmuNChS0dKipu+d0o&#10;oPm7v3afl59Dstcuv5dfH4tmp9R41O9WIAL14Rn+b79pBWkKf1/i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A4hnEAAAA2wAAAA8AAAAAAAAAAAAAAAAAmAIAAGRycy9k&#10;b3ducmV2LnhtbFBLBQYAAAAABAAEAPUAAACJAwAAAAA=&#10;" fillcolor="black">
                  <v:textbox>
                    <w:txbxContent>
                      <w:p w:rsidR="00307F75" w:rsidRPr="0045524D" w:rsidRDefault="00307F75" w:rsidP="0045524D">
                        <w:pPr>
                          <w:pStyle w:val="01BodyCopy"/>
                          <w:rPr>
                            <w:color w:val="FFFFFF" w:themeColor="background1"/>
                          </w:rPr>
                        </w:pPr>
                        <w:r w:rsidRPr="0045524D">
                          <w:rPr>
                            <w:color w:val="FFFFFF" w:themeColor="background1"/>
                          </w:rPr>
                          <w:t>A full 10-year manufacturer warranty already covers parts failures in this example.</w:t>
                        </w:r>
                      </w:p>
                    </w:txbxContent>
                  </v:textbox>
                </v:shape>
                <v:line id="Straight Connector 23" o:spid="_x0000_s1030" style="position:absolute;flip:x;visibility:visible;mso-wrap-style:square" from="60325,27559" to="63373,35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PK4sQAAADbAAAADwAAAGRycy9kb3ducmV2LnhtbESPUUsDMRCE3wv+h7CCb23OFoucTYsc&#10;lSoFodUfsFzWy+llc03W9uqvNwXBx2FmvmEWq8F36kgxtYEN3E4KUMR1sC03Bt7fnsb3oJIgW+wC&#10;k4EzJVgtr0YLLG048Y6Oe2lUhnAq0YAT6UutU+3IY5qEnjh7HyF6lCxjo23EU4b7Tk+LYq49tpwX&#10;HPZUOaq/9t/ewFDx3eYsr2v56bbVyyG5zzjfGXNzPTw+gBIa5D/81362BqYzuHzJP0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k8rixAAAANsAAAAPAAAAAAAAAAAA&#10;AAAAAKECAABkcnMvZG93bnJldi54bWxQSwUGAAAAAAQABAD5AAAAkgMAAAAA&#10;" strokecolor="red" strokeweight="4.5pt">
                  <v:stroke endarrow="block"/>
                </v:line>
                <w10:wrap type="square"/>
              </v:group>
            </w:pict>
          </mc:Fallback>
        </mc:AlternateContent>
      </w:r>
    </w:p>
    <w:p w:rsidR="0045524D" w:rsidRDefault="0045524D" w:rsidP="0045524D">
      <w:pPr>
        <w:pStyle w:val="01BodyCopy"/>
        <w:rPr>
          <w:b/>
          <w:color w:val="0065C1"/>
        </w:rPr>
      </w:pPr>
    </w:p>
    <w:p w:rsidR="0045524D" w:rsidRDefault="0045524D" w:rsidP="0045524D">
      <w:pPr>
        <w:pStyle w:val="01BodyCopy"/>
        <w:rPr>
          <w:b/>
          <w:color w:val="0065C1"/>
        </w:rPr>
      </w:pPr>
    </w:p>
    <w:p w:rsidR="0045524D" w:rsidRDefault="0045524D" w:rsidP="0045524D">
      <w:pPr>
        <w:pStyle w:val="01BodyCopy"/>
        <w:rPr>
          <w:b/>
          <w:color w:val="0065C1"/>
        </w:rPr>
      </w:pPr>
    </w:p>
    <w:p w:rsidR="0045524D" w:rsidRDefault="0045524D" w:rsidP="0045524D">
      <w:pPr>
        <w:pStyle w:val="01BodyCopy"/>
        <w:rPr>
          <w:b/>
          <w:color w:val="0065C1"/>
        </w:rPr>
      </w:pPr>
    </w:p>
    <w:p w:rsidR="0045524D" w:rsidRDefault="0045524D" w:rsidP="0045524D">
      <w:pPr>
        <w:pStyle w:val="01BodyCopy"/>
        <w:rPr>
          <w:b/>
          <w:color w:val="0065C1"/>
        </w:rPr>
      </w:pPr>
    </w:p>
    <w:p w:rsidR="0045524D" w:rsidRDefault="0045524D" w:rsidP="0045524D">
      <w:pPr>
        <w:pStyle w:val="01BodyCopy"/>
        <w:rPr>
          <w:b/>
          <w:color w:val="0065C1"/>
        </w:rPr>
      </w:pPr>
    </w:p>
    <w:p w:rsidR="0045524D" w:rsidRDefault="0045524D" w:rsidP="0045524D">
      <w:pPr>
        <w:pStyle w:val="01BodyCopy"/>
        <w:rPr>
          <w:b/>
          <w:color w:val="0065C1"/>
        </w:rPr>
      </w:pPr>
    </w:p>
    <w:p w:rsidR="0045524D" w:rsidRDefault="0045524D" w:rsidP="0045524D">
      <w:pPr>
        <w:pStyle w:val="01BodyCopy"/>
        <w:rPr>
          <w:b/>
          <w:color w:val="0065C1"/>
        </w:rPr>
      </w:pPr>
    </w:p>
    <w:p w:rsidR="0045524D" w:rsidRDefault="0045524D" w:rsidP="0045524D">
      <w:pPr>
        <w:pStyle w:val="01BodyCopy"/>
      </w:pPr>
      <w:r w:rsidRPr="0045524D">
        <w:lastRenderedPageBreak/>
        <w:t>In this case, we offer a 10 year guarantee that also encompasses a 10 year service agreement process.  You can attack this in many ways.  Adding filter change-outs.  Batteries for CO detectors and other forms of basic maintenance that make sense to homeowners who have the wealth, and want the convenience and “Peace of Mind” that comes with such an offer.  The costing template for this is below.</w:t>
      </w:r>
    </w:p>
    <w:p w:rsidR="0045524D" w:rsidRPr="0045524D" w:rsidRDefault="00A87DD0" w:rsidP="0045524D">
      <w:pPr>
        <w:pStyle w:val="01BodyCopy"/>
      </w:pPr>
      <w:r>
        <w:rPr>
          <w:b/>
          <w:noProof/>
          <w:color w:val="0065C1"/>
        </w:rPr>
        <mc:AlternateContent>
          <mc:Choice Requires="wpg">
            <w:drawing>
              <wp:anchor distT="0" distB="0" distL="114300" distR="114300" simplePos="0" relativeHeight="251671552" behindDoc="0" locked="0" layoutInCell="1" allowOverlap="1" wp14:anchorId="148080A7" wp14:editId="20D44649">
                <wp:simplePos x="0" y="0"/>
                <wp:positionH relativeFrom="column">
                  <wp:posOffset>-156845</wp:posOffset>
                </wp:positionH>
                <wp:positionV relativeFrom="paragraph">
                  <wp:posOffset>128905</wp:posOffset>
                </wp:positionV>
                <wp:extent cx="6781800" cy="6248400"/>
                <wp:effectExtent l="0" t="0" r="19050" b="19050"/>
                <wp:wrapNone/>
                <wp:docPr id="2" name="Group 2"/>
                <wp:cNvGraphicFramePr/>
                <a:graphic xmlns:a="http://schemas.openxmlformats.org/drawingml/2006/main">
                  <a:graphicData uri="http://schemas.microsoft.com/office/word/2010/wordprocessingGroup">
                    <wpg:wgp>
                      <wpg:cNvGrpSpPr/>
                      <wpg:grpSpPr>
                        <a:xfrm>
                          <a:off x="0" y="0"/>
                          <a:ext cx="6781800" cy="6248400"/>
                          <a:chOff x="0" y="0"/>
                          <a:chExt cx="6781800" cy="6248400"/>
                        </a:xfrm>
                      </wpg:grpSpPr>
                      <wps:wsp>
                        <wps:cNvPr id="21" name="Text Box 21"/>
                        <wps:cNvSpPr txBox="1">
                          <a:spLocks noChangeArrowheads="1"/>
                        </wps:cNvSpPr>
                        <wps:spPr bwMode="auto">
                          <a:xfrm>
                            <a:off x="0" y="0"/>
                            <a:ext cx="6096000" cy="6248400"/>
                          </a:xfrm>
                          <a:prstGeom prst="rect">
                            <a:avLst/>
                          </a:prstGeom>
                          <a:solidFill>
                            <a:srgbClr val="FFFFFF"/>
                          </a:solidFill>
                          <a:ln w="9525">
                            <a:solidFill>
                              <a:srgbClr val="000000"/>
                            </a:solidFill>
                            <a:miter lim="800000"/>
                            <a:headEnd/>
                            <a:tailEnd/>
                          </a:ln>
                        </wps:spPr>
                        <wps:txbx>
                          <w:txbxContent>
                            <w:tbl>
                              <w:tblPr>
                                <w:tblW w:w="9200" w:type="dxa"/>
                                <w:tblCellMar>
                                  <w:left w:w="0" w:type="dxa"/>
                                  <w:right w:w="0" w:type="dxa"/>
                                </w:tblCellMar>
                                <w:tblLook w:val="0000" w:firstRow="0" w:lastRow="0" w:firstColumn="0" w:lastColumn="0" w:noHBand="0" w:noVBand="0"/>
                              </w:tblPr>
                              <w:tblGrid>
                                <w:gridCol w:w="6396"/>
                                <w:gridCol w:w="1496"/>
                                <w:gridCol w:w="1356"/>
                              </w:tblGrid>
                              <w:tr w:rsidR="00307F75">
                                <w:trPr>
                                  <w:trHeight w:val="348"/>
                                </w:trPr>
                                <w:tc>
                                  <w:tcPr>
                                    <w:tcW w:w="6380" w:type="dxa"/>
                                    <w:tcBorders>
                                      <w:top w:val="nil"/>
                                      <w:left w:val="nil"/>
                                      <w:bottom w:val="nil"/>
                                      <w:right w:val="nil"/>
                                    </w:tcBorders>
                                    <w:shd w:val="clear" w:color="auto" w:fill="000000"/>
                                    <w:noWrap/>
                                    <w:vAlign w:val="bottom"/>
                                  </w:tcPr>
                                  <w:p w:rsidR="00307F75" w:rsidRDefault="00307F75">
                                    <w:pPr>
                                      <w:rPr>
                                        <w:rFonts w:ascii="Arial" w:hAnsi="Arial" w:cs="Arial"/>
                                        <w:b/>
                                        <w:bCs/>
                                        <w:color w:val="FFFFFF"/>
                                        <w:sz w:val="28"/>
                                        <w:szCs w:val="28"/>
                                      </w:rPr>
                                    </w:pPr>
                                    <w:r>
                                      <w:rPr>
                                        <w:rFonts w:ascii="Arial" w:hAnsi="Arial" w:cs="Arial"/>
                                        <w:b/>
                                        <w:bCs/>
                                        <w:color w:val="FFFFFF"/>
                                        <w:sz w:val="28"/>
                                        <w:szCs w:val="28"/>
                                      </w:rPr>
                                      <w:t>Extended Warranty Pricing Tool</w:t>
                                    </w:r>
                                  </w:p>
                                </w:tc>
                                <w:tc>
                                  <w:tcPr>
                                    <w:tcW w:w="1480" w:type="dxa"/>
                                    <w:tcBorders>
                                      <w:top w:val="nil"/>
                                      <w:left w:val="nil"/>
                                      <w:bottom w:val="nil"/>
                                      <w:right w:val="nil"/>
                                    </w:tcBorders>
                                    <w:shd w:val="clear" w:color="auto" w:fill="000000"/>
                                    <w:noWrap/>
                                    <w:vAlign w:val="bottom"/>
                                  </w:tcPr>
                                  <w:p w:rsidR="00307F75" w:rsidRDefault="00307F75">
                                    <w:pPr>
                                      <w:rPr>
                                        <w:rFonts w:ascii="Arial" w:hAnsi="Arial" w:cs="Arial"/>
                                        <w:color w:val="FFFFFF"/>
                                        <w:sz w:val="20"/>
                                        <w:szCs w:val="20"/>
                                      </w:rPr>
                                    </w:pPr>
                                    <w:r>
                                      <w:rPr>
                                        <w:rFonts w:ascii="Arial" w:hAnsi="Arial" w:cs="Arial"/>
                                        <w:color w:val="FFFFFF"/>
                                        <w:sz w:val="20"/>
                                        <w:szCs w:val="20"/>
                                      </w:rPr>
                                      <w:t> </w:t>
                                    </w:r>
                                  </w:p>
                                </w:tc>
                                <w:tc>
                                  <w:tcPr>
                                    <w:tcW w:w="1340" w:type="dxa"/>
                                    <w:tcBorders>
                                      <w:top w:val="nil"/>
                                      <w:left w:val="nil"/>
                                      <w:bottom w:val="nil"/>
                                      <w:right w:val="nil"/>
                                    </w:tcBorders>
                                    <w:shd w:val="clear" w:color="auto" w:fill="000000"/>
                                    <w:noWrap/>
                                    <w:vAlign w:val="bottom"/>
                                  </w:tcPr>
                                  <w:p w:rsidR="00307F75" w:rsidRDefault="00307F75">
                                    <w:pPr>
                                      <w:rPr>
                                        <w:rFonts w:ascii="Arial" w:hAnsi="Arial" w:cs="Arial"/>
                                        <w:color w:val="FFFFFF"/>
                                        <w:sz w:val="20"/>
                                        <w:szCs w:val="20"/>
                                      </w:rPr>
                                    </w:pPr>
                                    <w:r>
                                      <w:rPr>
                                        <w:rFonts w:ascii="Arial" w:hAnsi="Arial" w:cs="Arial"/>
                                        <w:color w:val="FFFFFF"/>
                                        <w:sz w:val="20"/>
                                        <w:szCs w:val="20"/>
                                      </w:rPr>
                                      <w:t> </w:t>
                                    </w:r>
                                  </w:p>
                                </w:tc>
                              </w:tr>
                              <w:tr w:rsidR="00307F75">
                                <w:trPr>
                                  <w:trHeight w:val="348"/>
                                </w:trPr>
                                <w:tc>
                                  <w:tcPr>
                                    <w:tcW w:w="0" w:type="auto"/>
                                    <w:gridSpan w:val="2"/>
                                    <w:tcBorders>
                                      <w:top w:val="nil"/>
                                      <w:left w:val="nil"/>
                                      <w:bottom w:val="nil"/>
                                      <w:right w:val="nil"/>
                                    </w:tcBorders>
                                    <w:shd w:val="clear" w:color="auto" w:fill="000000"/>
                                    <w:noWrap/>
                                    <w:vAlign w:val="bottom"/>
                                  </w:tcPr>
                                  <w:p w:rsidR="00307F75" w:rsidRDefault="00307F75">
                                    <w:pPr>
                                      <w:rPr>
                                        <w:rFonts w:ascii="Arial" w:hAnsi="Arial" w:cs="Arial"/>
                                        <w:b/>
                                        <w:bCs/>
                                        <w:color w:val="FFFFFF"/>
                                        <w:sz w:val="28"/>
                                        <w:szCs w:val="28"/>
                                      </w:rPr>
                                    </w:pPr>
                                    <w:r>
                                      <w:rPr>
                                        <w:rFonts w:ascii="Arial" w:hAnsi="Arial" w:cs="Arial"/>
                                        <w:b/>
                                        <w:bCs/>
                                        <w:color w:val="FFFFFF"/>
                                        <w:sz w:val="28"/>
                                        <w:szCs w:val="28"/>
                                      </w:rPr>
                                      <w:t>Full Parts/Labor Coverage Service Agreement Price</w:t>
                                    </w:r>
                                  </w:p>
                                </w:tc>
                                <w:tc>
                                  <w:tcPr>
                                    <w:tcW w:w="0" w:type="auto"/>
                                    <w:tcBorders>
                                      <w:top w:val="nil"/>
                                      <w:left w:val="nil"/>
                                      <w:bottom w:val="nil"/>
                                      <w:right w:val="nil"/>
                                    </w:tcBorders>
                                    <w:shd w:val="clear" w:color="auto" w:fill="000000"/>
                                    <w:noWrap/>
                                    <w:vAlign w:val="bottom"/>
                                  </w:tcPr>
                                  <w:p w:rsidR="00307F75" w:rsidRDefault="00307F75">
                                    <w:pPr>
                                      <w:rPr>
                                        <w:rFonts w:ascii="Arial" w:hAnsi="Arial" w:cs="Arial"/>
                                        <w:color w:val="FFFFFF"/>
                                        <w:sz w:val="20"/>
                                        <w:szCs w:val="20"/>
                                      </w:rPr>
                                    </w:pPr>
                                    <w:r>
                                      <w:rPr>
                                        <w:rFonts w:ascii="Arial" w:hAnsi="Arial" w:cs="Arial"/>
                                        <w:color w:val="FFFFFF"/>
                                        <w:sz w:val="20"/>
                                        <w:szCs w:val="20"/>
                                      </w:rPr>
                                      <w:t> </w:t>
                                    </w:r>
                                  </w:p>
                                </w:tc>
                              </w:tr>
                              <w:tr w:rsidR="00307F75">
                                <w:trPr>
                                  <w:trHeight w:val="360"/>
                                </w:trPr>
                                <w:tc>
                                  <w:tcPr>
                                    <w:tcW w:w="0" w:type="auto"/>
                                    <w:tcBorders>
                                      <w:top w:val="nil"/>
                                      <w:left w:val="single" w:sz="8" w:space="0" w:color="auto"/>
                                      <w:bottom w:val="single" w:sz="8" w:space="0" w:color="auto"/>
                                      <w:right w:val="nil"/>
                                    </w:tcBorders>
                                    <w:noWrap/>
                                    <w:vAlign w:val="bottom"/>
                                  </w:tcPr>
                                  <w:p w:rsidR="00307F75" w:rsidRDefault="00307F75">
                                    <w:pPr>
                                      <w:rPr>
                                        <w:rFonts w:ascii="Arial" w:hAnsi="Arial" w:cs="Arial"/>
                                        <w:b/>
                                        <w:bCs/>
                                        <w:sz w:val="28"/>
                                        <w:szCs w:val="28"/>
                                      </w:rPr>
                                    </w:pPr>
                                    <w:r>
                                      <w:rPr>
                                        <w:rFonts w:ascii="Arial" w:hAnsi="Arial" w:cs="Arial"/>
                                        <w:b/>
                                        <w:bCs/>
                                        <w:sz w:val="28"/>
                                        <w:szCs w:val="28"/>
                                      </w:rPr>
                                      <w:t> </w:t>
                                    </w:r>
                                  </w:p>
                                </w:tc>
                                <w:tc>
                                  <w:tcPr>
                                    <w:tcW w:w="0" w:type="auto"/>
                                    <w:tcBorders>
                                      <w:top w:val="nil"/>
                                      <w:left w:val="nil"/>
                                      <w:bottom w:val="single" w:sz="8" w:space="0" w:color="auto"/>
                                      <w:right w:val="nil"/>
                                    </w:tcBorders>
                                    <w:noWrap/>
                                    <w:vAlign w:val="bottom"/>
                                  </w:tcPr>
                                  <w:p w:rsidR="00307F75" w:rsidRDefault="00307F75">
                                    <w:pPr>
                                      <w:jc w:val="center"/>
                                      <w:rPr>
                                        <w:rFonts w:ascii="Arial" w:hAnsi="Arial" w:cs="Arial"/>
                                        <w:b/>
                                        <w:bCs/>
                                        <w:sz w:val="20"/>
                                        <w:szCs w:val="20"/>
                                      </w:rPr>
                                    </w:pPr>
                                    <w:r>
                                      <w:rPr>
                                        <w:rFonts w:ascii="Arial" w:hAnsi="Arial" w:cs="Arial"/>
                                        <w:b/>
                                        <w:bCs/>
                                        <w:sz w:val="20"/>
                                        <w:szCs w:val="20"/>
                                      </w:rPr>
                                      <w:t>Data Entry</w:t>
                                    </w:r>
                                  </w:p>
                                </w:tc>
                                <w:tc>
                                  <w:tcPr>
                                    <w:tcW w:w="0" w:type="auto"/>
                                    <w:tcBorders>
                                      <w:top w:val="nil"/>
                                      <w:left w:val="nil"/>
                                      <w:bottom w:val="single" w:sz="8" w:space="0" w:color="auto"/>
                                      <w:right w:val="single" w:sz="8" w:space="0" w:color="auto"/>
                                    </w:tcBorders>
                                    <w:noWrap/>
                                    <w:vAlign w:val="bottom"/>
                                  </w:tcPr>
                                  <w:p w:rsidR="00307F75" w:rsidRDefault="00307F75">
                                    <w:pPr>
                                      <w:jc w:val="center"/>
                                      <w:rPr>
                                        <w:rFonts w:ascii="Arial" w:hAnsi="Arial" w:cs="Arial"/>
                                        <w:b/>
                                        <w:bCs/>
                                        <w:sz w:val="20"/>
                                        <w:szCs w:val="20"/>
                                      </w:rPr>
                                    </w:pPr>
                                    <w:r>
                                      <w:rPr>
                                        <w:rFonts w:ascii="Arial" w:hAnsi="Arial" w:cs="Arial"/>
                                        <w:b/>
                                        <w:bCs/>
                                        <w:sz w:val="20"/>
                                        <w:szCs w:val="20"/>
                                      </w:rPr>
                                      <w:t>Output</w:t>
                                    </w:r>
                                  </w:p>
                                </w:tc>
                              </w:tr>
                              <w:tr w:rsidR="00307F75">
                                <w:trPr>
                                  <w:trHeight w:val="264"/>
                                </w:trPr>
                                <w:tc>
                                  <w:tcPr>
                                    <w:tcW w:w="0" w:type="auto"/>
                                    <w:tcBorders>
                                      <w:top w:val="nil"/>
                                      <w:left w:val="single" w:sz="8" w:space="0" w:color="auto"/>
                                      <w:bottom w:val="single" w:sz="4" w:space="0" w:color="auto"/>
                                      <w:right w:val="nil"/>
                                    </w:tcBorders>
                                    <w:noWrap/>
                                    <w:vAlign w:val="bottom"/>
                                  </w:tcPr>
                                  <w:p w:rsidR="00307F75" w:rsidRDefault="00307F75">
                                    <w:pPr>
                                      <w:rPr>
                                        <w:rFonts w:ascii="Arial" w:hAnsi="Arial" w:cs="Arial"/>
                                        <w:sz w:val="20"/>
                                        <w:szCs w:val="20"/>
                                      </w:rPr>
                                    </w:pPr>
                                    <w:r>
                                      <w:rPr>
                                        <w:rFonts w:ascii="Arial" w:hAnsi="Arial" w:cs="Arial"/>
                                        <w:sz w:val="20"/>
                                        <w:szCs w:val="20"/>
                                      </w:rPr>
                                      <w:t>Step 1 - What is your unburdened cost of Labor</w:t>
                                    </w:r>
                                  </w:p>
                                </w:tc>
                                <w:tc>
                                  <w:tcPr>
                                    <w:tcW w:w="0" w:type="auto"/>
                                    <w:tcBorders>
                                      <w:top w:val="nil"/>
                                      <w:left w:val="single" w:sz="4" w:space="0" w:color="auto"/>
                                      <w:bottom w:val="single" w:sz="4" w:space="0" w:color="auto"/>
                                      <w:right w:val="single" w:sz="4" w:space="0" w:color="auto"/>
                                    </w:tcBorders>
                                    <w:shd w:val="clear" w:color="auto" w:fill="FFFF00"/>
                                    <w:noWrap/>
                                    <w:vAlign w:val="bottom"/>
                                  </w:tcPr>
                                  <w:p w:rsidR="00307F75" w:rsidRDefault="00307F75">
                                    <w:pPr>
                                      <w:jc w:val="center"/>
                                      <w:rPr>
                                        <w:rFonts w:ascii="Arial" w:hAnsi="Arial" w:cs="Arial"/>
                                        <w:sz w:val="20"/>
                                        <w:szCs w:val="20"/>
                                      </w:rPr>
                                    </w:pPr>
                                    <w:r>
                                      <w:rPr>
                                        <w:rFonts w:ascii="Arial" w:hAnsi="Arial" w:cs="Arial"/>
                                        <w:sz w:val="20"/>
                                        <w:szCs w:val="20"/>
                                      </w:rPr>
                                      <w:t xml:space="preserve"> $           20.00 </w:t>
                                    </w:r>
                                  </w:p>
                                </w:tc>
                                <w:tc>
                                  <w:tcPr>
                                    <w:tcW w:w="0" w:type="auto"/>
                                    <w:tcBorders>
                                      <w:top w:val="nil"/>
                                      <w:left w:val="nil"/>
                                      <w:bottom w:val="single" w:sz="4" w:space="0" w:color="auto"/>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single" w:sz="4" w:space="0" w:color="auto"/>
                                      <w:right w:val="nil"/>
                                    </w:tcBorders>
                                    <w:noWrap/>
                                    <w:vAlign w:val="bottom"/>
                                  </w:tcPr>
                                  <w:p w:rsidR="00307F75" w:rsidRDefault="00307F75">
                                    <w:pPr>
                                      <w:rPr>
                                        <w:rFonts w:ascii="Arial" w:hAnsi="Arial" w:cs="Arial"/>
                                        <w:sz w:val="20"/>
                                        <w:szCs w:val="20"/>
                                      </w:rPr>
                                    </w:pPr>
                                    <w:r>
                                      <w:rPr>
                                        <w:rFonts w:ascii="Arial" w:hAnsi="Arial" w:cs="Arial"/>
                                        <w:sz w:val="20"/>
                                        <w:szCs w:val="20"/>
                                      </w:rPr>
                                      <w:t>Step 2 - What is your Burden Rate (24%)</w:t>
                                    </w:r>
                                  </w:p>
                                </w:tc>
                                <w:tc>
                                  <w:tcPr>
                                    <w:tcW w:w="0" w:type="auto"/>
                                    <w:tcBorders>
                                      <w:top w:val="nil"/>
                                      <w:left w:val="single" w:sz="4" w:space="0" w:color="auto"/>
                                      <w:bottom w:val="single" w:sz="4" w:space="0" w:color="auto"/>
                                      <w:right w:val="single" w:sz="4" w:space="0" w:color="auto"/>
                                    </w:tcBorders>
                                    <w:shd w:val="clear" w:color="auto" w:fill="FFFF00"/>
                                    <w:noWrap/>
                                    <w:vAlign w:val="bottom"/>
                                  </w:tcPr>
                                  <w:p w:rsidR="00307F75" w:rsidRDefault="00307F75">
                                    <w:pPr>
                                      <w:jc w:val="center"/>
                                      <w:rPr>
                                        <w:rFonts w:ascii="Arial" w:hAnsi="Arial" w:cs="Arial"/>
                                        <w:sz w:val="20"/>
                                        <w:szCs w:val="20"/>
                                      </w:rPr>
                                    </w:pPr>
                                    <w:r>
                                      <w:rPr>
                                        <w:rFonts w:ascii="Arial" w:hAnsi="Arial" w:cs="Arial"/>
                                        <w:sz w:val="20"/>
                                        <w:szCs w:val="20"/>
                                      </w:rPr>
                                      <w:t>24%</w:t>
                                    </w:r>
                                  </w:p>
                                </w:tc>
                                <w:tc>
                                  <w:tcPr>
                                    <w:tcW w:w="0" w:type="auto"/>
                                    <w:tcBorders>
                                      <w:top w:val="nil"/>
                                      <w:left w:val="nil"/>
                                      <w:bottom w:val="single" w:sz="4" w:space="0" w:color="auto"/>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24.8</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Step 3 - Equipment to be serviced - Time Required?</w:t>
                                    </w:r>
                                  </w:p>
                                </w:tc>
                                <w:tc>
                                  <w:tcPr>
                                    <w:tcW w:w="0" w:type="auto"/>
                                    <w:tcBorders>
                                      <w:top w:val="nil"/>
                                      <w:left w:val="single" w:sz="4" w:space="0" w:color="auto"/>
                                      <w:bottom w:val="nil"/>
                                      <w:right w:val="single" w:sz="4"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 xml:space="preserve">             Failure Expected - Average Labor Minutes to Fix</w:t>
                                    </w:r>
                                  </w:p>
                                </w:tc>
                                <w:tc>
                                  <w:tcPr>
                                    <w:tcW w:w="0" w:type="auto"/>
                                    <w:tcBorders>
                                      <w:top w:val="nil"/>
                                      <w:left w:val="single" w:sz="4" w:space="0" w:color="auto"/>
                                      <w:bottom w:val="nil"/>
                                      <w:right w:val="single" w:sz="4" w:space="0" w:color="auto"/>
                                    </w:tcBorders>
                                    <w:shd w:val="clear" w:color="auto" w:fill="FFFF00"/>
                                    <w:noWrap/>
                                    <w:vAlign w:val="bottom"/>
                                  </w:tcPr>
                                  <w:p w:rsidR="00307F75" w:rsidRDefault="00307F75">
                                    <w:pPr>
                                      <w:jc w:val="center"/>
                                      <w:rPr>
                                        <w:rFonts w:ascii="Arial" w:hAnsi="Arial" w:cs="Arial"/>
                                        <w:sz w:val="20"/>
                                        <w:szCs w:val="20"/>
                                      </w:rPr>
                                    </w:pPr>
                                    <w:r>
                                      <w:rPr>
                                        <w:rFonts w:ascii="Arial" w:hAnsi="Arial" w:cs="Arial"/>
                                        <w:sz w:val="20"/>
                                        <w:szCs w:val="20"/>
                                      </w:rPr>
                                      <w:t>60</w:t>
                                    </w:r>
                                  </w:p>
                                </w:tc>
                                <w:tc>
                                  <w:tcPr>
                                    <w:tcW w:w="0" w:type="auto"/>
                                    <w:tcBorders>
                                      <w:top w:val="nil"/>
                                      <w:left w:val="nil"/>
                                      <w:bottom w:val="nil"/>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 xml:space="preserve">             </w:t>
                                    </w:r>
                                  </w:p>
                                </w:tc>
                                <w:tc>
                                  <w:tcPr>
                                    <w:tcW w:w="0" w:type="auto"/>
                                    <w:tcBorders>
                                      <w:top w:val="nil"/>
                                      <w:left w:val="single" w:sz="4" w:space="0" w:color="auto"/>
                                      <w:bottom w:val="nil"/>
                                      <w:right w:val="single" w:sz="4" w:space="0" w:color="auto"/>
                                    </w:tcBorders>
                                    <w:shd w:val="clear" w:color="auto" w:fill="FFFF00"/>
                                    <w:noWrap/>
                                    <w:vAlign w:val="bottom"/>
                                  </w:tcPr>
                                  <w:p w:rsidR="00307F75" w:rsidRDefault="00307F75">
                                    <w:pPr>
                                      <w:jc w:val="center"/>
                                      <w:rPr>
                                        <w:rFonts w:ascii="Arial" w:hAnsi="Arial" w:cs="Arial"/>
                                        <w:sz w:val="20"/>
                                        <w:szCs w:val="20"/>
                                      </w:rPr>
                                    </w:pPr>
                                    <w:r>
                                      <w:rPr>
                                        <w:rFonts w:ascii="Arial" w:hAnsi="Arial" w:cs="Arial"/>
                                        <w:sz w:val="20"/>
                                        <w:szCs w:val="20"/>
                                      </w:rPr>
                                      <w:t>0</w:t>
                                    </w:r>
                                  </w:p>
                                </w:tc>
                                <w:tc>
                                  <w:tcPr>
                                    <w:tcW w:w="0" w:type="auto"/>
                                    <w:tcBorders>
                                      <w:top w:val="nil"/>
                                      <w:left w:val="nil"/>
                                      <w:bottom w:val="nil"/>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Total minutes to Complete Obligation</w:t>
                                    </w:r>
                                  </w:p>
                                </w:tc>
                                <w:tc>
                                  <w:tcPr>
                                    <w:tcW w:w="0" w:type="auto"/>
                                    <w:tcBorders>
                                      <w:top w:val="nil"/>
                                      <w:left w:val="single" w:sz="4" w:space="0" w:color="auto"/>
                                      <w:bottom w:val="nil"/>
                                      <w:right w:val="single" w:sz="4" w:space="0" w:color="auto"/>
                                    </w:tcBorders>
                                    <w:shd w:val="clear" w:color="auto" w:fill="FFFFFF"/>
                                    <w:noWrap/>
                                    <w:vAlign w:val="bottom"/>
                                  </w:tcPr>
                                  <w:p w:rsidR="00307F75" w:rsidRDefault="00307F75">
                                    <w:pPr>
                                      <w:jc w:val="cente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shd w:val="clear" w:color="auto" w:fill="000000"/>
                                    <w:noWrap/>
                                    <w:vAlign w:val="bottom"/>
                                  </w:tcPr>
                                  <w:p w:rsidR="00307F75" w:rsidRDefault="00307F75">
                                    <w:pPr>
                                      <w:jc w:val="center"/>
                                      <w:rPr>
                                        <w:rFonts w:ascii="Arial" w:hAnsi="Arial" w:cs="Arial"/>
                                        <w:b/>
                                        <w:bCs/>
                                        <w:color w:val="FFFFFF"/>
                                        <w:sz w:val="20"/>
                                        <w:szCs w:val="20"/>
                                      </w:rPr>
                                    </w:pPr>
                                    <w:r>
                                      <w:rPr>
                                        <w:rFonts w:ascii="Arial" w:hAnsi="Arial" w:cs="Arial"/>
                                        <w:b/>
                                        <w:bCs/>
                                        <w:color w:val="FFFFFF"/>
                                        <w:sz w:val="20"/>
                                        <w:szCs w:val="20"/>
                                      </w:rPr>
                                      <w:t>60</w:t>
                                    </w:r>
                                  </w:p>
                                </w:tc>
                              </w:tr>
                              <w:tr w:rsidR="00307F75">
                                <w:trPr>
                                  <w:trHeight w:val="264"/>
                                </w:trPr>
                                <w:tc>
                                  <w:tcPr>
                                    <w:tcW w:w="0" w:type="auto"/>
                                    <w:tcBorders>
                                      <w:top w:val="single" w:sz="4" w:space="0" w:color="auto"/>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Travel time and diagnostic in actual minutes to complete failure</w:t>
                                    </w:r>
                                  </w:p>
                                </w:tc>
                                <w:tc>
                                  <w:tcPr>
                                    <w:tcW w:w="0" w:type="auto"/>
                                    <w:tcBorders>
                                      <w:top w:val="single" w:sz="4" w:space="0" w:color="auto"/>
                                      <w:left w:val="single" w:sz="4" w:space="0" w:color="auto"/>
                                      <w:bottom w:val="nil"/>
                                      <w:right w:val="single" w:sz="4" w:space="0" w:color="auto"/>
                                    </w:tcBorders>
                                    <w:shd w:val="clear" w:color="auto" w:fill="FFFF00"/>
                                    <w:noWrap/>
                                    <w:vAlign w:val="bottom"/>
                                  </w:tcPr>
                                  <w:p w:rsidR="00307F75" w:rsidRDefault="00307F75">
                                    <w:pPr>
                                      <w:jc w:val="center"/>
                                      <w:rPr>
                                        <w:rFonts w:ascii="Arial" w:hAnsi="Arial" w:cs="Arial"/>
                                        <w:sz w:val="20"/>
                                        <w:szCs w:val="20"/>
                                      </w:rPr>
                                    </w:pPr>
                                    <w:r>
                                      <w:rPr>
                                        <w:rFonts w:ascii="Arial" w:hAnsi="Arial" w:cs="Arial"/>
                                        <w:sz w:val="20"/>
                                        <w:szCs w:val="20"/>
                                      </w:rPr>
                                      <w:t>60</w:t>
                                    </w:r>
                                  </w:p>
                                </w:tc>
                                <w:tc>
                                  <w:tcPr>
                                    <w:tcW w:w="0" w:type="auto"/>
                                    <w:tcBorders>
                                      <w:top w:val="single" w:sz="4" w:space="0" w:color="auto"/>
                                      <w:left w:val="nil"/>
                                      <w:bottom w:val="nil"/>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single" w:sz="4" w:space="0" w:color="auto"/>
                                      <w:right w:val="nil"/>
                                    </w:tcBorders>
                                    <w:noWrap/>
                                    <w:vAlign w:val="bottom"/>
                                  </w:tcPr>
                                  <w:p w:rsidR="00307F75" w:rsidRDefault="00307F75">
                                    <w:pPr>
                                      <w:rPr>
                                        <w:rFonts w:ascii="Arial" w:hAnsi="Arial" w:cs="Arial"/>
                                        <w:sz w:val="20"/>
                                        <w:szCs w:val="20"/>
                                      </w:rPr>
                                    </w:pPr>
                                    <w:r>
                                      <w:rPr>
                                        <w:rFonts w:ascii="Arial" w:hAnsi="Arial" w:cs="Arial"/>
                                        <w:sz w:val="20"/>
                                        <w:szCs w:val="20"/>
                                      </w:rPr>
                                      <w:t># of Calls in Failure Plan</w:t>
                                    </w:r>
                                  </w:p>
                                </w:tc>
                                <w:tc>
                                  <w:tcPr>
                                    <w:tcW w:w="0" w:type="auto"/>
                                    <w:tcBorders>
                                      <w:top w:val="nil"/>
                                      <w:left w:val="single" w:sz="4" w:space="0" w:color="auto"/>
                                      <w:bottom w:val="single" w:sz="4" w:space="0" w:color="auto"/>
                                      <w:right w:val="single" w:sz="4" w:space="0" w:color="auto"/>
                                    </w:tcBorders>
                                    <w:shd w:val="clear" w:color="auto" w:fill="FFFF00"/>
                                    <w:noWrap/>
                                    <w:vAlign w:val="bottom"/>
                                  </w:tcPr>
                                  <w:p w:rsidR="00307F75" w:rsidRDefault="00307F75">
                                    <w:pPr>
                                      <w:jc w:val="center"/>
                                      <w:rPr>
                                        <w:rFonts w:ascii="Arial" w:hAnsi="Arial" w:cs="Arial"/>
                                        <w:sz w:val="20"/>
                                        <w:szCs w:val="20"/>
                                      </w:rPr>
                                    </w:pPr>
                                    <w:r>
                                      <w:rPr>
                                        <w:rFonts w:ascii="Arial" w:hAnsi="Arial" w:cs="Arial"/>
                                        <w:sz w:val="20"/>
                                        <w:szCs w:val="20"/>
                                      </w:rPr>
                                      <w:t>1</w:t>
                                    </w:r>
                                  </w:p>
                                </w:tc>
                                <w:tc>
                                  <w:tcPr>
                                    <w:tcW w:w="0" w:type="auto"/>
                                    <w:tcBorders>
                                      <w:top w:val="nil"/>
                                      <w:left w:val="nil"/>
                                      <w:bottom w:val="single" w:sz="4" w:space="0" w:color="auto"/>
                                      <w:right w:val="single" w:sz="8" w:space="0" w:color="auto"/>
                                    </w:tcBorders>
                                    <w:shd w:val="clear" w:color="auto" w:fill="000000"/>
                                    <w:noWrap/>
                                    <w:vAlign w:val="bottom"/>
                                  </w:tcPr>
                                  <w:p w:rsidR="00307F75" w:rsidRDefault="00307F75">
                                    <w:pPr>
                                      <w:jc w:val="center"/>
                                      <w:rPr>
                                        <w:rFonts w:ascii="Arial" w:hAnsi="Arial" w:cs="Arial"/>
                                        <w:b/>
                                        <w:bCs/>
                                        <w:color w:val="FFFFFF"/>
                                        <w:sz w:val="20"/>
                                        <w:szCs w:val="20"/>
                                      </w:rPr>
                                    </w:pPr>
                                    <w:r>
                                      <w:rPr>
                                        <w:rFonts w:ascii="Arial" w:hAnsi="Arial" w:cs="Arial"/>
                                        <w:b/>
                                        <w:bCs/>
                                        <w:color w:val="FFFFFF"/>
                                        <w:sz w:val="20"/>
                                        <w:szCs w:val="20"/>
                                      </w:rPr>
                                      <w:t>60</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Step 4 - Minutes for PTU</w:t>
                                    </w:r>
                                  </w:p>
                                </w:tc>
                                <w:tc>
                                  <w:tcPr>
                                    <w:tcW w:w="0" w:type="auto"/>
                                    <w:tcBorders>
                                      <w:top w:val="nil"/>
                                      <w:left w:val="single" w:sz="4" w:space="0" w:color="auto"/>
                                      <w:bottom w:val="nil"/>
                                      <w:right w:val="single" w:sz="4" w:space="0" w:color="auto"/>
                                    </w:tcBorders>
                                    <w:shd w:val="clear" w:color="auto" w:fill="FFFF00"/>
                                    <w:noWrap/>
                                    <w:vAlign w:val="bottom"/>
                                  </w:tcPr>
                                  <w:p w:rsidR="00307F75" w:rsidRDefault="00307F75">
                                    <w:pPr>
                                      <w:jc w:val="center"/>
                                      <w:rPr>
                                        <w:rFonts w:ascii="Arial" w:hAnsi="Arial" w:cs="Arial"/>
                                        <w:sz w:val="20"/>
                                        <w:szCs w:val="20"/>
                                      </w:rPr>
                                    </w:pPr>
                                    <w:r>
                                      <w:rPr>
                                        <w:rFonts w:ascii="Arial" w:hAnsi="Arial" w:cs="Arial"/>
                                        <w:sz w:val="20"/>
                                        <w:szCs w:val="20"/>
                                      </w:rPr>
                                      <w:t>45</w:t>
                                    </w:r>
                                  </w:p>
                                </w:tc>
                                <w:tc>
                                  <w:tcPr>
                                    <w:tcW w:w="0" w:type="auto"/>
                                    <w:tcBorders>
                                      <w:top w:val="nil"/>
                                      <w:left w:val="nil"/>
                                      <w:bottom w:val="nil"/>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 xml:space="preserve">             # of visits in a PTU Strategy</w:t>
                                    </w:r>
                                  </w:p>
                                </w:tc>
                                <w:tc>
                                  <w:tcPr>
                                    <w:tcW w:w="0" w:type="auto"/>
                                    <w:tcBorders>
                                      <w:top w:val="nil"/>
                                      <w:left w:val="single" w:sz="4" w:space="0" w:color="auto"/>
                                      <w:bottom w:val="nil"/>
                                      <w:right w:val="single" w:sz="4" w:space="0" w:color="auto"/>
                                    </w:tcBorders>
                                    <w:shd w:val="clear" w:color="auto" w:fill="FFFF00"/>
                                    <w:noWrap/>
                                    <w:vAlign w:val="bottom"/>
                                  </w:tcPr>
                                  <w:p w:rsidR="00307F75" w:rsidRDefault="00307F75">
                                    <w:pPr>
                                      <w:jc w:val="center"/>
                                      <w:rPr>
                                        <w:rFonts w:ascii="Arial" w:hAnsi="Arial" w:cs="Arial"/>
                                        <w:sz w:val="20"/>
                                        <w:szCs w:val="20"/>
                                      </w:rPr>
                                    </w:pPr>
                                    <w:r>
                                      <w:rPr>
                                        <w:rFonts w:ascii="Arial" w:hAnsi="Arial" w:cs="Arial"/>
                                        <w:sz w:val="20"/>
                                        <w:szCs w:val="20"/>
                                      </w:rPr>
                                      <w:t>20</w:t>
                                    </w:r>
                                  </w:p>
                                </w:tc>
                                <w:tc>
                                  <w:tcPr>
                                    <w:tcW w:w="0" w:type="auto"/>
                                    <w:tcBorders>
                                      <w:top w:val="nil"/>
                                      <w:left w:val="nil"/>
                                      <w:bottom w:val="nil"/>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nil"/>
                                      <w:right w:val="single" w:sz="4" w:space="0" w:color="auto"/>
                                    </w:tcBorders>
                                    <w:shd w:val="clear" w:color="auto" w:fill="FFFF00"/>
                                    <w:noWrap/>
                                    <w:vAlign w:val="bottom"/>
                                  </w:tcPr>
                                  <w:p w:rsidR="00307F75" w:rsidRDefault="00307F75">
                                    <w:pPr>
                                      <w:jc w:val="cente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single" w:sz="4" w:space="0" w:color="auto"/>
                                      <w:right w:val="nil"/>
                                    </w:tcBorders>
                                    <w:noWrap/>
                                    <w:vAlign w:val="bottom"/>
                                  </w:tcPr>
                                  <w:p w:rsidR="00307F75" w:rsidRDefault="00307F75">
                                    <w:pPr>
                                      <w:rPr>
                                        <w:rFonts w:ascii="Arial" w:hAnsi="Arial" w:cs="Arial"/>
                                        <w:sz w:val="20"/>
                                        <w:szCs w:val="20"/>
                                      </w:rPr>
                                    </w:pPr>
                                    <w:r>
                                      <w:rPr>
                                        <w:rFonts w:ascii="Arial" w:hAnsi="Arial" w:cs="Arial"/>
                                        <w:sz w:val="20"/>
                                        <w:szCs w:val="20"/>
                                      </w:rPr>
                                      <w:t>Total Number of Minutes in Support of PTU's</w:t>
                                    </w:r>
                                  </w:p>
                                </w:tc>
                                <w:tc>
                                  <w:tcPr>
                                    <w:tcW w:w="0" w:type="auto"/>
                                    <w:tcBorders>
                                      <w:top w:val="nil"/>
                                      <w:left w:val="single" w:sz="4" w:space="0" w:color="auto"/>
                                      <w:bottom w:val="single" w:sz="4" w:space="0" w:color="auto"/>
                                      <w:right w:val="single" w:sz="4" w:space="0" w:color="auto"/>
                                    </w:tcBorders>
                                    <w:shd w:val="clear" w:color="auto" w:fill="FFFFFF"/>
                                    <w:noWrap/>
                                    <w:vAlign w:val="bottom"/>
                                  </w:tcPr>
                                  <w:p w:rsidR="00307F75" w:rsidRDefault="00307F75">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8" w:space="0" w:color="auto"/>
                                    </w:tcBorders>
                                    <w:shd w:val="clear" w:color="auto" w:fill="000000"/>
                                    <w:noWrap/>
                                    <w:vAlign w:val="bottom"/>
                                  </w:tcPr>
                                  <w:p w:rsidR="00307F75" w:rsidRDefault="00307F75">
                                    <w:pPr>
                                      <w:jc w:val="center"/>
                                      <w:rPr>
                                        <w:rFonts w:ascii="Arial" w:hAnsi="Arial" w:cs="Arial"/>
                                        <w:b/>
                                        <w:bCs/>
                                        <w:color w:val="FFFFFF"/>
                                        <w:sz w:val="20"/>
                                        <w:szCs w:val="20"/>
                                      </w:rPr>
                                    </w:pPr>
                                    <w:r>
                                      <w:rPr>
                                        <w:rFonts w:ascii="Arial" w:hAnsi="Arial" w:cs="Arial"/>
                                        <w:b/>
                                        <w:bCs/>
                                        <w:color w:val="FFFFFF"/>
                                        <w:sz w:val="20"/>
                                        <w:szCs w:val="20"/>
                                      </w:rPr>
                                      <w:t>900</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nil"/>
                                      <w:right w:val="single" w:sz="4" w:space="0" w:color="auto"/>
                                    </w:tcBorders>
                                    <w:shd w:val="clear" w:color="auto" w:fill="FFFF00"/>
                                    <w:noWrap/>
                                    <w:vAlign w:val="bottom"/>
                                  </w:tcPr>
                                  <w:p w:rsidR="00307F75" w:rsidRDefault="00307F75">
                                    <w:pPr>
                                      <w:jc w:val="cente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Travel time in actual minutes</w:t>
                                    </w:r>
                                  </w:p>
                                </w:tc>
                                <w:tc>
                                  <w:tcPr>
                                    <w:tcW w:w="0" w:type="auto"/>
                                    <w:tcBorders>
                                      <w:top w:val="nil"/>
                                      <w:left w:val="single" w:sz="4" w:space="0" w:color="auto"/>
                                      <w:bottom w:val="nil"/>
                                      <w:right w:val="single" w:sz="4" w:space="0" w:color="auto"/>
                                    </w:tcBorders>
                                    <w:shd w:val="clear" w:color="auto" w:fill="FFFF00"/>
                                    <w:noWrap/>
                                    <w:vAlign w:val="bottom"/>
                                  </w:tcPr>
                                  <w:p w:rsidR="00307F75" w:rsidRDefault="00307F75">
                                    <w:pPr>
                                      <w:jc w:val="center"/>
                                      <w:rPr>
                                        <w:rFonts w:ascii="Arial" w:hAnsi="Arial" w:cs="Arial"/>
                                        <w:sz w:val="20"/>
                                        <w:szCs w:val="20"/>
                                      </w:rPr>
                                    </w:pPr>
                                    <w:r>
                                      <w:rPr>
                                        <w:rFonts w:ascii="Arial" w:hAnsi="Arial" w:cs="Arial"/>
                                        <w:sz w:val="20"/>
                                        <w:szCs w:val="20"/>
                                      </w:rPr>
                                      <w:t>15</w:t>
                                    </w:r>
                                  </w:p>
                                </w:tc>
                                <w:tc>
                                  <w:tcPr>
                                    <w:tcW w:w="0" w:type="auto"/>
                                    <w:tcBorders>
                                      <w:top w:val="nil"/>
                                      <w:left w:val="nil"/>
                                      <w:bottom w:val="nil"/>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 of Calls in PTU Strategy</w:t>
                                    </w:r>
                                  </w:p>
                                </w:tc>
                                <w:tc>
                                  <w:tcPr>
                                    <w:tcW w:w="0" w:type="auto"/>
                                    <w:tcBorders>
                                      <w:top w:val="nil"/>
                                      <w:left w:val="single" w:sz="4" w:space="0" w:color="auto"/>
                                      <w:bottom w:val="nil"/>
                                      <w:right w:val="single" w:sz="4" w:space="0" w:color="auto"/>
                                    </w:tcBorders>
                                    <w:shd w:val="clear" w:color="auto" w:fill="FFFF00"/>
                                    <w:noWrap/>
                                    <w:vAlign w:val="bottom"/>
                                  </w:tcPr>
                                  <w:p w:rsidR="00307F75" w:rsidRDefault="00307F75">
                                    <w:pPr>
                                      <w:jc w:val="center"/>
                                      <w:rPr>
                                        <w:rFonts w:ascii="Arial" w:hAnsi="Arial" w:cs="Arial"/>
                                        <w:sz w:val="20"/>
                                        <w:szCs w:val="20"/>
                                      </w:rPr>
                                    </w:pPr>
                                    <w:r>
                                      <w:rPr>
                                        <w:rFonts w:ascii="Arial" w:hAnsi="Arial" w:cs="Arial"/>
                                        <w:sz w:val="20"/>
                                        <w:szCs w:val="20"/>
                                      </w:rPr>
                                      <w:t>20</w:t>
                                    </w:r>
                                  </w:p>
                                </w:tc>
                                <w:tc>
                                  <w:tcPr>
                                    <w:tcW w:w="0" w:type="auto"/>
                                    <w:tcBorders>
                                      <w:top w:val="nil"/>
                                      <w:left w:val="nil"/>
                                      <w:bottom w:val="nil"/>
                                      <w:right w:val="single" w:sz="8" w:space="0" w:color="auto"/>
                                    </w:tcBorders>
                                    <w:shd w:val="clear" w:color="auto" w:fill="000000"/>
                                    <w:noWrap/>
                                    <w:vAlign w:val="bottom"/>
                                  </w:tcPr>
                                  <w:p w:rsidR="00307F75" w:rsidRDefault="00307F75">
                                    <w:pPr>
                                      <w:jc w:val="center"/>
                                      <w:rPr>
                                        <w:rFonts w:ascii="Arial" w:hAnsi="Arial" w:cs="Arial"/>
                                        <w:b/>
                                        <w:bCs/>
                                        <w:color w:val="FFFFFF"/>
                                        <w:sz w:val="20"/>
                                        <w:szCs w:val="20"/>
                                      </w:rPr>
                                    </w:pPr>
                                    <w:r>
                                      <w:rPr>
                                        <w:rFonts w:ascii="Arial" w:hAnsi="Arial" w:cs="Arial"/>
                                        <w:b/>
                                        <w:bCs/>
                                        <w:color w:val="FFFFFF"/>
                                        <w:sz w:val="20"/>
                                        <w:szCs w:val="20"/>
                                      </w:rPr>
                                      <w:t>300</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nil"/>
                                      <w:right w:val="single" w:sz="4" w:space="0" w:color="auto"/>
                                    </w:tcBorders>
                                    <w:shd w:val="clear" w:color="auto" w:fill="FFFF00"/>
                                    <w:noWrap/>
                                    <w:vAlign w:val="bottom"/>
                                  </w:tcPr>
                                  <w:p w:rsidR="00307F75" w:rsidRDefault="00307F75">
                                    <w:pPr>
                                      <w:jc w:val="cente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w:t>
                                    </w:r>
                                  </w:p>
                                </w:tc>
                              </w:tr>
                              <w:tr w:rsidR="00307F75">
                                <w:trPr>
                                  <w:trHeight w:val="264"/>
                                </w:trPr>
                                <w:tc>
                                  <w:tcPr>
                                    <w:tcW w:w="0" w:type="auto"/>
                                    <w:tcBorders>
                                      <w:top w:val="single" w:sz="4" w:space="0" w:color="auto"/>
                                      <w:left w:val="single" w:sz="8" w:space="0" w:color="auto"/>
                                      <w:bottom w:val="single" w:sz="4" w:space="0" w:color="auto"/>
                                      <w:right w:val="nil"/>
                                    </w:tcBorders>
                                    <w:noWrap/>
                                    <w:vAlign w:val="bottom"/>
                                  </w:tcPr>
                                  <w:p w:rsidR="00307F75" w:rsidRDefault="00307F75">
                                    <w:pPr>
                                      <w:rPr>
                                        <w:rFonts w:ascii="Arial" w:hAnsi="Arial" w:cs="Arial"/>
                                        <w:sz w:val="20"/>
                                        <w:szCs w:val="20"/>
                                      </w:rPr>
                                    </w:pPr>
                                    <w:r>
                                      <w:rPr>
                                        <w:rFonts w:ascii="Arial" w:hAnsi="Arial" w:cs="Arial"/>
                                        <w:sz w:val="20"/>
                                        <w:szCs w:val="20"/>
                                      </w:rPr>
                                      <w:t>Step 5 - Conversion to Hours</w:t>
                                    </w:r>
                                  </w:p>
                                </w:tc>
                                <w:tc>
                                  <w:tcPr>
                                    <w:tcW w:w="0" w:type="auto"/>
                                    <w:tcBorders>
                                      <w:top w:val="single" w:sz="4" w:space="0" w:color="auto"/>
                                      <w:left w:val="single" w:sz="4" w:space="0" w:color="auto"/>
                                      <w:bottom w:val="single" w:sz="4" w:space="0" w:color="auto"/>
                                      <w:right w:val="single" w:sz="4"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8" w:space="0" w:color="auto"/>
                                    </w:tcBorders>
                                    <w:shd w:val="clear" w:color="auto" w:fill="000000"/>
                                    <w:noWrap/>
                                    <w:vAlign w:val="bottom"/>
                                  </w:tcPr>
                                  <w:p w:rsidR="00307F75" w:rsidRDefault="00307F75">
                                    <w:pPr>
                                      <w:jc w:val="center"/>
                                      <w:rPr>
                                        <w:rFonts w:ascii="Arial" w:hAnsi="Arial" w:cs="Arial"/>
                                        <w:b/>
                                        <w:bCs/>
                                        <w:color w:val="FFFFFF"/>
                                        <w:sz w:val="20"/>
                                        <w:szCs w:val="20"/>
                                      </w:rPr>
                                    </w:pPr>
                                    <w:r>
                                      <w:rPr>
                                        <w:rFonts w:ascii="Arial" w:hAnsi="Arial" w:cs="Arial"/>
                                        <w:b/>
                                        <w:bCs/>
                                        <w:color w:val="FFFFFF"/>
                                        <w:sz w:val="20"/>
                                        <w:szCs w:val="20"/>
                                      </w:rPr>
                                      <w:t>22.00</w:t>
                                    </w:r>
                                  </w:p>
                                </w:tc>
                              </w:tr>
                              <w:tr w:rsidR="00307F75">
                                <w:trPr>
                                  <w:trHeight w:val="264"/>
                                </w:trPr>
                                <w:tc>
                                  <w:tcPr>
                                    <w:tcW w:w="0" w:type="auto"/>
                                    <w:tcBorders>
                                      <w:top w:val="nil"/>
                                      <w:left w:val="single" w:sz="8" w:space="0" w:color="auto"/>
                                      <w:bottom w:val="single" w:sz="4" w:space="0" w:color="auto"/>
                                      <w:right w:val="nil"/>
                                    </w:tcBorders>
                                    <w:noWrap/>
                                    <w:vAlign w:val="bottom"/>
                                  </w:tcPr>
                                  <w:p w:rsidR="00307F75" w:rsidRDefault="00307F75">
                                    <w:pPr>
                                      <w:rPr>
                                        <w:rFonts w:ascii="Arial" w:hAnsi="Arial" w:cs="Arial"/>
                                        <w:sz w:val="20"/>
                                        <w:szCs w:val="20"/>
                                      </w:rPr>
                                    </w:pPr>
                                    <w:r>
                                      <w:rPr>
                                        <w:rFonts w:ascii="Arial" w:hAnsi="Arial" w:cs="Arial"/>
                                        <w:sz w:val="20"/>
                                        <w:szCs w:val="20"/>
                                      </w:rPr>
                                      <w:t>Step 6 - Your Labor Costs to complete work</w:t>
                                    </w:r>
                                  </w:p>
                                </w:tc>
                                <w:tc>
                                  <w:tcPr>
                                    <w:tcW w:w="0" w:type="auto"/>
                                    <w:tcBorders>
                                      <w:top w:val="nil"/>
                                      <w:left w:val="single" w:sz="4" w:space="0" w:color="auto"/>
                                      <w:bottom w:val="single" w:sz="4" w:space="0" w:color="auto"/>
                                      <w:right w:val="single" w:sz="4"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xml:space="preserve"> $       545.60 </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Step 7 - Materials Required - Costs includes taxes</w:t>
                                    </w:r>
                                  </w:p>
                                </w:tc>
                                <w:tc>
                                  <w:tcPr>
                                    <w:tcW w:w="0" w:type="auto"/>
                                    <w:tcBorders>
                                      <w:top w:val="nil"/>
                                      <w:left w:val="single" w:sz="4" w:space="0" w:color="auto"/>
                                      <w:bottom w:val="nil"/>
                                      <w:right w:val="single" w:sz="4" w:space="0" w:color="auto"/>
                                    </w:tcBorders>
                                    <w:noWrap/>
                                    <w:vAlign w:val="bottom"/>
                                  </w:tcPr>
                                  <w:p w:rsidR="00307F75" w:rsidRDefault="00307F75">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noWrap/>
                                    <w:vAlign w:val="bottom"/>
                                  </w:tcPr>
                                  <w:p w:rsidR="00307F75" w:rsidRDefault="00307F75">
                                    <w:pP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 xml:space="preserve">             Filters (20)</w:t>
                                    </w:r>
                                  </w:p>
                                </w:tc>
                                <w:tc>
                                  <w:tcPr>
                                    <w:tcW w:w="0" w:type="auto"/>
                                    <w:tcBorders>
                                      <w:top w:val="nil"/>
                                      <w:left w:val="single" w:sz="4" w:space="0" w:color="auto"/>
                                      <w:bottom w:val="nil"/>
                                      <w:right w:val="single" w:sz="4" w:space="0" w:color="auto"/>
                                    </w:tcBorders>
                                    <w:shd w:val="clear" w:color="auto" w:fill="FFFF00"/>
                                    <w:noWrap/>
                                    <w:vAlign w:val="bottom"/>
                                  </w:tcPr>
                                  <w:p w:rsidR="00307F75" w:rsidRDefault="00307F75">
                                    <w:pPr>
                                      <w:rPr>
                                        <w:rFonts w:ascii="Arial" w:hAnsi="Arial" w:cs="Arial"/>
                                        <w:sz w:val="20"/>
                                        <w:szCs w:val="20"/>
                                      </w:rPr>
                                    </w:pPr>
                                    <w:r>
                                      <w:rPr>
                                        <w:rFonts w:ascii="Arial" w:hAnsi="Arial" w:cs="Arial"/>
                                        <w:sz w:val="20"/>
                                        <w:szCs w:val="20"/>
                                      </w:rPr>
                                      <w:t xml:space="preserve"> $           40.00 </w:t>
                                    </w:r>
                                  </w:p>
                                </w:tc>
                                <w:tc>
                                  <w:tcPr>
                                    <w:tcW w:w="0" w:type="auto"/>
                                    <w:tcBorders>
                                      <w:top w:val="nil"/>
                                      <w:left w:val="nil"/>
                                      <w:bottom w:val="nil"/>
                                      <w:right w:val="single" w:sz="8" w:space="0" w:color="auto"/>
                                    </w:tcBorders>
                                    <w:noWrap/>
                                    <w:vAlign w:val="bottom"/>
                                  </w:tcPr>
                                  <w:p w:rsidR="00307F75" w:rsidRDefault="00307F75">
                                    <w:pP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 xml:space="preserve">             Miscellaneous</w:t>
                                    </w:r>
                                  </w:p>
                                </w:tc>
                                <w:tc>
                                  <w:tcPr>
                                    <w:tcW w:w="0" w:type="auto"/>
                                    <w:tcBorders>
                                      <w:top w:val="nil"/>
                                      <w:left w:val="single" w:sz="4" w:space="0" w:color="auto"/>
                                      <w:bottom w:val="nil"/>
                                      <w:right w:val="single" w:sz="4" w:space="0" w:color="auto"/>
                                    </w:tcBorders>
                                    <w:shd w:val="clear" w:color="auto" w:fill="FFFF00"/>
                                    <w:noWrap/>
                                    <w:vAlign w:val="bottom"/>
                                  </w:tcPr>
                                  <w:p w:rsidR="00307F75" w:rsidRDefault="00307F75">
                                    <w:pPr>
                                      <w:rPr>
                                        <w:rFonts w:ascii="Arial" w:hAnsi="Arial" w:cs="Arial"/>
                                        <w:sz w:val="20"/>
                                        <w:szCs w:val="20"/>
                                      </w:rPr>
                                    </w:pPr>
                                    <w:r>
                                      <w:rPr>
                                        <w:rFonts w:ascii="Arial" w:hAnsi="Arial" w:cs="Arial"/>
                                        <w:sz w:val="20"/>
                                        <w:szCs w:val="20"/>
                                      </w:rPr>
                                      <w:t xml:space="preserve"> $           20.00 </w:t>
                                    </w:r>
                                  </w:p>
                                </w:tc>
                                <w:tc>
                                  <w:tcPr>
                                    <w:tcW w:w="0" w:type="auto"/>
                                    <w:tcBorders>
                                      <w:top w:val="nil"/>
                                      <w:left w:val="nil"/>
                                      <w:bottom w:val="nil"/>
                                      <w:right w:val="single" w:sz="8" w:space="0" w:color="auto"/>
                                    </w:tcBorders>
                                    <w:noWrap/>
                                    <w:vAlign w:val="bottom"/>
                                  </w:tcPr>
                                  <w:p w:rsidR="00307F75" w:rsidRDefault="00307F75">
                                    <w:pP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nil"/>
                                      <w:right w:val="single" w:sz="4" w:space="0" w:color="auto"/>
                                    </w:tcBorders>
                                    <w:shd w:val="clear" w:color="auto" w:fill="FFFF00"/>
                                    <w:noWrap/>
                                    <w:vAlign w:val="bottom"/>
                                  </w:tcPr>
                                  <w:p w:rsidR="00307F75" w:rsidRDefault="00307F75">
                                    <w:pPr>
                                      <w:rPr>
                                        <w:rFonts w:ascii="Arial" w:hAnsi="Arial" w:cs="Arial"/>
                                        <w:sz w:val="20"/>
                                        <w:szCs w:val="20"/>
                                      </w:rPr>
                                    </w:pPr>
                                    <w:r>
                                      <w:rPr>
                                        <w:rFonts w:ascii="Arial" w:hAnsi="Arial" w:cs="Arial"/>
                                        <w:sz w:val="20"/>
                                        <w:szCs w:val="20"/>
                                      </w:rPr>
                                      <w:t xml:space="preserve"> $                -   </w:t>
                                    </w:r>
                                  </w:p>
                                </w:tc>
                                <w:tc>
                                  <w:tcPr>
                                    <w:tcW w:w="0" w:type="auto"/>
                                    <w:tcBorders>
                                      <w:top w:val="nil"/>
                                      <w:left w:val="nil"/>
                                      <w:bottom w:val="nil"/>
                                      <w:right w:val="single" w:sz="8" w:space="0" w:color="auto"/>
                                    </w:tcBorders>
                                    <w:noWrap/>
                                    <w:vAlign w:val="bottom"/>
                                  </w:tcPr>
                                  <w:p w:rsidR="00307F75" w:rsidRDefault="00307F75">
                                    <w:pP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nil"/>
                                      <w:right w:val="single" w:sz="4" w:space="0" w:color="auto"/>
                                    </w:tcBorders>
                                    <w:shd w:val="clear" w:color="auto" w:fill="FFFF00"/>
                                    <w:noWrap/>
                                    <w:vAlign w:val="bottom"/>
                                  </w:tcPr>
                                  <w:p w:rsidR="00307F75" w:rsidRDefault="00307F75">
                                    <w:pPr>
                                      <w:rPr>
                                        <w:rFonts w:ascii="Arial" w:hAnsi="Arial" w:cs="Arial"/>
                                        <w:sz w:val="20"/>
                                        <w:szCs w:val="20"/>
                                      </w:rPr>
                                    </w:pPr>
                                    <w:r>
                                      <w:rPr>
                                        <w:rFonts w:ascii="Arial" w:hAnsi="Arial" w:cs="Arial"/>
                                        <w:sz w:val="20"/>
                                        <w:szCs w:val="20"/>
                                      </w:rPr>
                                      <w:t xml:space="preserve"> $                -   </w:t>
                                    </w:r>
                                  </w:p>
                                </w:tc>
                                <w:tc>
                                  <w:tcPr>
                                    <w:tcW w:w="0" w:type="auto"/>
                                    <w:tcBorders>
                                      <w:top w:val="nil"/>
                                      <w:left w:val="nil"/>
                                      <w:bottom w:val="nil"/>
                                      <w:right w:val="single" w:sz="8" w:space="0" w:color="auto"/>
                                    </w:tcBorders>
                                    <w:noWrap/>
                                    <w:vAlign w:val="bottom"/>
                                  </w:tcPr>
                                  <w:p w:rsidR="00307F75" w:rsidRDefault="00307F75">
                                    <w:pP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nil"/>
                                      <w:right w:val="single" w:sz="4" w:space="0" w:color="auto"/>
                                    </w:tcBorders>
                                    <w:shd w:val="clear" w:color="auto" w:fill="FFFF00"/>
                                    <w:noWrap/>
                                    <w:vAlign w:val="bottom"/>
                                  </w:tcPr>
                                  <w:p w:rsidR="00307F75" w:rsidRDefault="00307F75">
                                    <w:pPr>
                                      <w:rPr>
                                        <w:rFonts w:ascii="Arial" w:hAnsi="Arial" w:cs="Arial"/>
                                        <w:sz w:val="20"/>
                                        <w:szCs w:val="20"/>
                                      </w:rPr>
                                    </w:pPr>
                                    <w:r>
                                      <w:rPr>
                                        <w:rFonts w:ascii="Arial" w:hAnsi="Arial" w:cs="Arial"/>
                                        <w:sz w:val="20"/>
                                        <w:szCs w:val="20"/>
                                      </w:rPr>
                                      <w:t xml:space="preserve"> $                -   </w:t>
                                    </w:r>
                                  </w:p>
                                </w:tc>
                                <w:tc>
                                  <w:tcPr>
                                    <w:tcW w:w="0" w:type="auto"/>
                                    <w:tcBorders>
                                      <w:top w:val="nil"/>
                                      <w:left w:val="nil"/>
                                      <w:bottom w:val="nil"/>
                                      <w:right w:val="single" w:sz="8" w:space="0" w:color="auto"/>
                                    </w:tcBorders>
                                    <w:noWrap/>
                                    <w:vAlign w:val="bottom"/>
                                  </w:tcPr>
                                  <w:p w:rsidR="00307F75" w:rsidRDefault="00307F75">
                                    <w:pP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nil"/>
                                      <w:right w:val="single" w:sz="4" w:space="0" w:color="auto"/>
                                    </w:tcBorders>
                                    <w:shd w:val="clear" w:color="auto" w:fill="FFFF00"/>
                                    <w:noWrap/>
                                    <w:vAlign w:val="bottom"/>
                                  </w:tcPr>
                                  <w:p w:rsidR="00307F75" w:rsidRDefault="00307F75">
                                    <w:pPr>
                                      <w:rPr>
                                        <w:rFonts w:ascii="Arial" w:hAnsi="Arial" w:cs="Arial"/>
                                        <w:sz w:val="20"/>
                                        <w:szCs w:val="20"/>
                                      </w:rPr>
                                    </w:pPr>
                                    <w:r>
                                      <w:rPr>
                                        <w:rFonts w:ascii="Arial" w:hAnsi="Arial" w:cs="Arial"/>
                                        <w:sz w:val="20"/>
                                        <w:szCs w:val="20"/>
                                      </w:rPr>
                                      <w:t xml:space="preserve"> $                -   </w:t>
                                    </w:r>
                                  </w:p>
                                </w:tc>
                                <w:tc>
                                  <w:tcPr>
                                    <w:tcW w:w="0" w:type="auto"/>
                                    <w:tcBorders>
                                      <w:top w:val="nil"/>
                                      <w:left w:val="nil"/>
                                      <w:bottom w:val="nil"/>
                                      <w:right w:val="single" w:sz="8" w:space="0" w:color="auto"/>
                                    </w:tcBorders>
                                    <w:noWrap/>
                                    <w:vAlign w:val="bottom"/>
                                  </w:tcPr>
                                  <w:p w:rsidR="00307F75" w:rsidRDefault="00307F75">
                                    <w:pP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single" w:sz="4" w:space="0" w:color="auto"/>
                                      <w:right w:val="nil"/>
                                    </w:tcBorders>
                                    <w:noWrap/>
                                    <w:vAlign w:val="bottom"/>
                                  </w:tcPr>
                                  <w:p w:rsidR="00307F75" w:rsidRDefault="00307F75">
                                    <w:pPr>
                                      <w:rPr>
                                        <w:rFonts w:ascii="Arial" w:hAnsi="Arial" w:cs="Arial"/>
                                        <w:sz w:val="20"/>
                                        <w:szCs w:val="20"/>
                                      </w:rPr>
                                    </w:pPr>
                                    <w:r>
                                      <w:rPr>
                                        <w:rFonts w:ascii="Arial" w:hAnsi="Arial" w:cs="Arial"/>
                                        <w:sz w:val="20"/>
                                        <w:szCs w:val="20"/>
                                      </w:rPr>
                                      <w:t>Total Materials Costs</w:t>
                                    </w:r>
                                  </w:p>
                                </w:tc>
                                <w:tc>
                                  <w:tcPr>
                                    <w:tcW w:w="0" w:type="auto"/>
                                    <w:tcBorders>
                                      <w:top w:val="nil"/>
                                      <w:left w:val="single" w:sz="4" w:space="0" w:color="auto"/>
                                      <w:bottom w:val="single" w:sz="4" w:space="0" w:color="auto"/>
                                      <w:right w:val="single" w:sz="4" w:space="0" w:color="auto"/>
                                    </w:tcBorders>
                                    <w:noWrap/>
                                    <w:vAlign w:val="bottom"/>
                                  </w:tcPr>
                                  <w:p w:rsidR="00307F75" w:rsidRDefault="00307F7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8" w:space="0" w:color="auto"/>
                                    </w:tcBorders>
                                    <w:noWrap/>
                                    <w:vAlign w:val="bottom"/>
                                  </w:tcPr>
                                  <w:p w:rsidR="00307F75" w:rsidRDefault="00307F75">
                                    <w:pPr>
                                      <w:rPr>
                                        <w:rFonts w:ascii="Arial" w:hAnsi="Arial" w:cs="Arial"/>
                                        <w:sz w:val="20"/>
                                        <w:szCs w:val="20"/>
                                      </w:rPr>
                                    </w:pPr>
                                    <w:r>
                                      <w:rPr>
                                        <w:rFonts w:ascii="Arial" w:hAnsi="Arial" w:cs="Arial"/>
                                        <w:sz w:val="20"/>
                                        <w:szCs w:val="20"/>
                                      </w:rPr>
                                      <w:t xml:space="preserve"> $         60.00 </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Step 8 - Total Labor &amp; Materials Costs</w:t>
                                    </w:r>
                                  </w:p>
                                </w:tc>
                                <w:tc>
                                  <w:tcPr>
                                    <w:tcW w:w="0" w:type="auto"/>
                                    <w:tcBorders>
                                      <w:top w:val="nil"/>
                                      <w:left w:val="single" w:sz="4" w:space="0" w:color="auto"/>
                                      <w:bottom w:val="nil"/>
                                      <w:right w:val="single" w:sz="4" w:space="0" w:color="auto"/>
                                    </w:tcBorders>
                                    <w:noWrap/>
                                    <w:vAlign w:val="bottom"/>
                                  </w:tcPr>
                                  <w:p w:rsidR="00307F75" w:rsidRDefault="00307F75">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noWrap/>
                                    <w:vAlign w:val="bottom"/>
                                  </w:tcPr>
                                  <w:p w:rsidR="00307F75" w:rsidRDefault="00307F75">
                                    <w:pPr>
                                      <w:rPr>
                                        <w:rFonts w:ascii="Arial" w:hAnsi="Arial" w:cs="Arial"/>
                                        <w:sz w:val="20"/>
                                        <w:szCs w:val="20"/>
                                      </w:rPr>
                                    </w:pPr>
                                    <w:r>
                                      <w:rPr>
                                        <w:rFonts w:ascii="Arial" w:hAnsi="Arial" w:cs="Arial"/>
                                        <w:sz w:val="20"/>
                                        <w:szCs w:val="20"/>
                                      </w:rPr>
                                      <w:t xml:space="preserve"> $       605.60 </w:t>
                                    </w:r>
                                  </w:p>
                                </w:tc>
                              </w:tr>
                              <w:tr w:rsidR="00307F75">
                                <w:trPr>
                                  <w:trHeight w:val="264"/>
                                </w:trPr>
                                <w:tc>
                                  <w:tcPr>
                                    <w:tcW w:w="0" w:type="auto"/>
                                    <w:tcBorders>
                                      <w:top w:val="single" w:sz="4" w:space="0" w:color="auto"/>
                                      <w:left w:val="single" w:sz="8" w:space="0" w:color="auto"/>
                                      <w:bottom w:val="single" w:sz="4" w:space="0" w:color="auto"/>
                                      <w:right w:val="nil"/>
                                    </w:tcBorders>
                                    <w:noWrap/>
                                    <w:vAlign w:val="bottom"/>
                                  </w:tcPr>
                                  <w:p w:rsidR="00307F75" w:rsidRDefault="00307F75">
                                    <w:pPr>
                                      <w:rPr>
                                        <w:rFonts w:ascii="Arial" w:hAnsi="Arial" w:cs="Arial"/>
                                        <w:sz w:val="20"/>
                                        <w:szCs w:val="20"/>
                                      </w:rPr>
                                    </w:pPr>
                                    <w:r>
                                      <w:rPr>
                                        <w:rFonts w:ascii="Arial" w:hAnsi="Arial" w:cs="Arial"/>
                                        <w:sz w:val="20"/>
                                        <w:szCs w:val="20"/>
                                      </w:rPr>
                                      <w:t>Step 9 - Desired Gross Profit</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tcPr>
                                  <w:p w:rsidR="00307F75" w:rsidRDefault="00307F75">
                                    <w:pPr>
                                      <w:jc w:val="center"/>
                                      <w:rPr>
                                        <w:rFonts w:ascii="Arial" w:hAnsi="Arial" w:cs="Arial"/>
                                        <w:sz w:val="20"/>
                                        <w:szCs w:val="20"/>
                                      </w:rPr>
                                    </w:pPr>
                                    <w:r>
                                      <w:rPr>
                                        <w:rFonts w:ascii="Arial" w:hAnsi="Arial" w:cs="Arial"/>
                                        <w:sz w:val="20"/>
                                        <w:szCs w:val="20"/>
                                      </w:rPr>
                                      <w:t>40%</w:t>
                                    </w:r>
                                  </w:p>
                                </w:tc>
                                <w:tc>
                                  <w:tcPr>
                                    <w:tcW w:w="0" w:type="auto"/>
                                    <w:tcBorders>
                                      <w:top w:val="single" w:sz="4" w:space="0" w:color="auto"/>
                                      <w:left w:val="nil"/>
                                      <w:bottom w:val="single" w:sz="4" w:space="0" w:color="auto"/>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xml:space="preserve"> $    1,009.33 </w:t>
                                    </w:r>
                                  </w:p>
                                </w:tc>
                              </w:tr>
                              <w:tr w:rsidR="00307F75">
                                <w:trPr>
                                  <w:trHeight w:val="324"/>
                                </w:trPr>
                                <w:tc>
                                  <w:tcPr>
                                    <w:tcW w:w="0" w:type="auto"/>
                                    <w:tcBorders>
                                      <w:top w:val="nil"/>
                                      <w:left w:val="single" w:sz="8" w:space="0" w:color="auto"/>
                                      <w:bottom w:val="single" w:sz="8" w:space="0" w:color="auto"/>
                                      <w:right w:val="nil"/>
                                    </w:tcBorders>
                                    <w:noWrap/>
                                    <w:vAlign w:val="bottom"/>
                                  </w:tcPr>
                                  <w:p w:rsidR="00307F75" w:rsidRDefault="00307F75">
                                    <w:pPr>
                                      <w:rPr>
                                        <w:rFonts w:ascii="Arial" w:hAnsi="Arial" w:cs="Arial"/>
                                        <w:sz w:val="20"/>
                                        <w:szCs w:val="20"/>
                                      </w:rPr>
                                    </w:pPr>
                                    <w:r>
                                      <w:rPr>
                                        <w:rFonts w:ascii="Arial" w:hAnsi="Arial" w:cs="Arial"/>
                                        <w:sz w:val="20"/>
                                        <w:szCs w:val="20"/>
                                      </w:rPr>
                                      <w:t>Step 10 - Tax - Labor Taxation/State - Final Price</w:t>
                                    </w:r>
                                  </w:p>
                                </w:tc>
                                <w:tc>
                                  <w:tcPr>
                                    <w:tcW w:w="0" w:type="auto"/>
                                    <w:tcBorders>
                                      <w:top w:val="nil"/>
                                      <w:left w:val="single" w:sz="4" w:space="0" w:color="auto"/>
                                      <w:bottom w:val="single" w:sz="8" w:space="0" w:color="auto"/>
                                      <w:right w:val="single" w:sz="4" w:space="0" w:color="auto"/>
                                    </w:tcBorders>
                                    <w:shd w:val="clear" w:color="auto" w:fill="FFFF00"/>
                                    <w:noWrap/>
                                    <w:vAlign w:val="bottom"/>
                                  </w:tcPr>
                                  <w:p w:rsidR="00307F75" w:rsidRDefault="00307F75">
                                    <w:pPr>
                                      <w:jc w:val="center"/>
                                      <w:rPr>
                                        <w:rFonts w:ascii="Arial" w:hAnsi="Arial" w:cs="Arial"/>
                                        <w:sz w:val="20"/>
                                        <w:szCs w:val="20"/>
                                      </w:rPr>
                                    </w:pPr>
                                    <w:r>
                                      <w:rPr>
                                        <w:rFonts w:ascii="Arial" w:hAnsi="Arial" w:cs="Arial"/>
                                        <w:sz w:val="20"/>
                                        <w:szCs w:val="20"/>
                                      </w:rPr>
                                      <w:t>0%</w:t>
                                    </w:r>
                                  </w:p>
                                </w:tc>
                                <w:tc>
                                  <w:tcPr>
                                    <w:tcW w:w="0" w:type="auto"/>
                                    <w:tcBorders>
                                      <w:top w:val="nil"/>
                                      <w:left w:val="nil"/>
                                      <w:bottom w:val="single" w:sz="8" w:space="0" w:color="auto"/>
                                      <w:right w:val="single" w:sz="8" w:space="0" w:color="auto"/>
                                    </w:tcBorders>
                                    <w:noWrap/>
                                    <w:vAlign w:val="bottom"/>
                                  </w:tcPr>
                                  <w:p w:rsidR="00307F75" w:rsidRDefault="00307F75">
                                    <w:pPr>
                                      <w:jc w:val="center"/>
                                      <w:rPr>
                                        <w:rFonts w:ascii="Arial" w:hAnsi="Arial" w:cs="Arial"/>
                                        <w:b/>
                                        <w:bCs/>
                                      </w:rPr>
                                    </w:pPr>
                                    <w:r>
                                      <w:rPr>
                                        <w:rFonts w:ascii="Arial" w:hAnsi="Arial" w:cs="Arial"/>
                                        <w:b/>
                                        <w:bCs/>
                                      </w:rPr>
                                      <w:t xml:space="preserve"> $1,009.33 </w:t>
                                    </w:r>
                                  </w:p>
                                </w:tc>
                              </w:tr>
                              <w:tr w:rsidR="00307F75">
                                <w:trPr>
                                  <w:trHeight w:val="324"/>
                                </w:trPr>
                                <w:tc>
                                  <w:tcPr>
                                    <w:tcW w:w="0" w:type="auto"/>
                                    <w:tcBorders>
                                      <w:top w:val="nil"/>
                                      <w:left w:val="single" w:sz="8" w:space="0" w:color="auto"/>
                                      <w:bottom w:val="single" w:sz="8" w:space="0" w:color="auto"/>
                                      <w:right w:val="nil"/>
                                    </w:tcBorders>
                                    <w:noWrap/>
                                    <w:vAlign w:val="bottom"/>
                                  </w:tcPr>
                                  <w:p w:rsidR="00307F75" w:rsidRDefault="00307F75">
                                    <w:pPr>
                                      <w:rPr>
                                        <w:rFonts w:ascii="Arial" w:hAnsi="Arial" w:cs="Arial"/>
                                        <w:sz w:val="20"/>
                                        <w:szCs w:val="20"/>
                                      </w:rPr>
                                    </w:pPr>
                                    <w:r>
                                      <w:rPr>
                                        <w:rFonts w:ascii="Arial" w:hAnsi="Arial" w:cs="Arial"/>
                                        <w:sz w:val="20"/>
                                        <w:szCs w:val="20"/>
                                      </w:rPr>
                                      <w:t>Step 11 - What if Market Price - Enter Price - Get Margin/Profit</w:t>
                                    </w:r>
                                  </w:p>
                                </w:tc>
                                <w:tc>
                                  <w:tcPr>
                                    <w:tcW w:w="0" w:type="auto"/>
                                    <w:tcBorders>
                                      <w:top w:val="nil"/>
                                      <w:left w:val="single" w:sz="4" w:space="0" w:color="auto"/>
                                      <w:bottom w:val="single" w:sz="8" w:space="0" w:color="auto"/>
                                      <w:right w:val="single" w:sz="4" w:space="0" w:color="auto"/>
                                    </w:tcBorders>
                                    <w:shd w:val="clear" w:color="auto" w:fill="FF0000"/>
                                    <w:noWrap/>
                                    <w:vAlign w:val="bottom"/>
                                  </w:tcPr>
                                  <w:p w:rsidR="00307F75" w:rsidRDefault="00307F75">
                                    <w:pPr>
                                      <w:jc w:val="center"/>
                                      <w:rPr>
                                        <w:rFonts w:ascii="Arial" w:hAnsi="Arial" w:cs="Arial"/>
                                        <w:b/>
                                        <w:bCs/>
                                        <w:color w:val="FFFFFF"/>
                                      </w:rPr>
                                    </w:pPr>
                                    <w:r>
                                      <w:rPr>
                                        <w:rFonts w:ascii="Arial" w:hAnsi="Arial" w:cs="Arial"/>
                                        <w:b/>
                                        <w:bCs/>
                                        <w:color w:val="FFFFFF"/>
                                      </w:rPr>
                                      <w:t xml:space="preserve"> $       1,000 </w:t>
                                    </w:r>
                                  </w:p>
                                </w:tc>
                                <w:tc>
                                  <w:tcPr>
                                    <w:tcW w:w="0" w:type="auto"/>
                                    <w:tcBorders>
                                      <w:top w:val="nil"/>
                                      <w:left w:val="nil"/>
                                      <w:bottom w:val="single" w:sz="8" w:space="0" w:color="auto"/>
                                      <w:right w:val="single" w:sz="8" w:space="0" w:color="auto"/>
                                    </w:tcBorders>
                                    <w:shd w:val="clear" w:color="auto" w:fill="FF0000"/>
                                    <w:noWrap/>
                                    <w:vAlign w:val="bottom"/>
                                  </w:tcPr>
                                  <w:p w:rsidR="00307F75" w:rsidRDefault="00307F75">
                                    <w:pPr>
                                      <w:jc w:val="center"/>
                                      <w:rPr>
                                        <w:rFonts w:ascii="Arial" w:hAnsi="Arial" w:cs="Arial"/>
                                        <w:b/>
                                        <w:bCs/>
                                        <w:color w:val="FFFFFF"/>
                                      </w:rPr>
                                    </w:pPr>
                                    <w:r>
                                      <w:rPr>
                                        <w:rFonts w:ascii="Arial" w:hAnsi="Arial" w:cs="Arial"/>
                                        <w:b/>
                                        <w:bCs/>
                                        <w:color w:val="FFFFFF"/>
                                      </w:rPr>
                                      <w:t>39.44%</w:t>
                                    </w:r>
                                  </w:p>
                                </w:tc>
                              </w:tr>
                            </w:tbl>
                            <w:p w:rsidR="00307F75" w:rsidRDefault="00307F75" w:rsidP="0045524D"/>
                          </w:txbxContent>
                        </wps:txbx>
                        <wps:bodyPr rot="0" vert="horz" wrap="square" lIns="91440" tIns="45720" rIns="91440" bIns="45720" anchor="t" anchorCtr="0" upright="1">
                          <a:noAutofit/>
                        </wps:bodyPr>
                      </wps:wsp>
                      <wps:wsp>
                        <wps:cNvPr id="20" name="Text Box 20"/>
                        <wps:cNvSpPr txBox="1">
                          <a:spLocks noChangeArrowheads="1"/>
                        </wps:cNvSpPr>
                        <wps:spPr bwMode="auto">
                          <a:xfrm>
                            <a:off x="5105400" y="3962400"/>
                            <a:ext cx="1676400" cy="990600"/>
                          </a:xfrm>
                          <a:prstGeom prst="rect">
                            <a:avLst/>
                          </a:prstGeom>
                          <a:solidFill>
                            <a:srgbClr val="000000"/>
                          </a:solidFill>
                          <a:ln w="9525">
                            <a:solidFill>
                              <a:srgbClr val="000000"/>
                            </a:solidFill>
                            <a:miter lim="800000"/>
                            <a:headEnd/>
                            <a:tailEnd/>
                          </a:ln>
                        </wps:spPr>
                        <wps:txbx>
                          <w:txbxContent>
                            <w:p w:rsidR="00307F75" w:rsidRPr="0045524D" w:rsidRDefault="00307F75" w:rsidP="0045524D">
                              <w:pPr>
                                <w:pStyle w:val="01BodyCopy"/>
                                <w:rPr>
                                  <w:color w:val="FFFFFF" w:themeColor="background1"/>
                                </w:rPr>
                              </w:pPr>
                              <w:r w:rsidRPr="0045524D">
                                <w:rPr>
                                  <w:color w:val="FFFFFF" w:themeColor="background1"/>
                                </w:rPr>
                                <w:t>A full 10-year manufacturer warranty already covers parts failures in this example.</w:t>
                              </w:r>
                            </w:p>
                          </w:txbxContent>
                        </wps:txbx>
                        <wps:bodyPr rot="0" vert="horz" wrap="square" lIns="91440" tIns="45720" rIns="91440" bIns="45720" anchor="ctr" anchorCtr="0" upright="1">
                          <a:noAutofit/>
                        </wps:bodyPr>
                      </wps:wsp>
                    </wpg:wgp>
                  </a:graphicData>
                </a:graphic>
                <wp14:sizeRelH relativeFrom="margin">
                  <wp14:pctWidth>0</wp14:pctWidth>
                </wp14:sizeRelH>
              </wp:anchor>
            </w:drawing>
          </mc:Choice>
          <mc:Fallback>
            <w:pict>
              <v:group id="Group 2" o:spid="_x0000_s1031" style="position:absolute;margin-left:-12.35pt;margin-top:10.15pt;width:534pt;height:492pt;z-index:251671552;mso-width-relative:margin" coordsize="67818,62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izl0QIAAGEIAAAOAAAAZHJzL2Uyb0RvYy54bWzMVttu2zAMfR+wfxD0vvrSJE2MOkXXGwbs&#10;UqDdByiybAuzJY1SYndfP0qO06ztsKHFiuXBESWKIg+Pjn180rcN2QiwUqucJgcxJUJxXUhV5fTr&#10;7eW7OSXWMVWwRiuR0zth6cny7ZvjzmQi1bVuCgEEgyibdSantXMmiyLLa9Eye6CNULhYamiZQxOq&#10;qADWYfS2idI4nkWdhsKA5sJanD0fFukyxC9Lwd2XsrTCkSanmJsLTwjPlX9Gy2OWVcBMLfk2DfaM&#10;LFomFR66C3XOHCNrkI9CtZKDtrp0B1y3kS5LyUWoAatJ4gfVXIFem1BLlXWV2cGE0D7A6dlh+efN&#10;NRBZ5DSlRLEWWxROJamHpjNVhh5XYG7MNWwnqsHy1fYltP4f6yB9APVuB6roHeE4OTuaJ/MYsee4&#10;Nksn8wkaAXZeY28e7eP1xR92RuPBkc9vl05nkEL2HiX7MpRuamZEAN96DEaUkhGmW1/ge92TNBmg&#10;Cm4eJ+J6nMfbEBhhzUfNv1mi9FnNVCVOAXRXC1ZgfmEnVrHb6iG3mfVBVt0nXWA72NrpEOivwI4X&#10;s/gJsHeQscyAdVdCt8QPcgp4RUJ4tvloHfYFXUcX31qrG1lcyqYJBlSrswbIhuF1ugw/Xztu+cWt&#10;UaTL6WKaTgcEfhsCU/XZPhGilQ51oZFtTpE8WyeWedwuVBHo45hshjGe3yhMY8RuQNH1qz4w+3Ds&#10;z0oXd4gs6EEGULZwUGv4QUmHEpBT+33NQFDSfFDYnUUymXjNCMZkepSiAfsrq/0VpjiGyqmjZBie&#10;uUFn1gZkVeNJAx+UPsWOljJg7TMestqmjwQesv/3TMZqhgt/z+TQij06vg6Tp0k89aJAUCAOFygR&#10;o0CMEpLMjmbBwUvIYhEjxbecGe/EyNgXkzpwbYz+P5N68qqk5g5eTusg1/geC4Kxfef6F+W+Ha7B&#10;/ZfB8icAAAD//wMAUEsDBBQABgAIAAAAIQDXH+284AAAAAwBAAAPAAAAZHJzL2Rvd25yZXYueG1s&#10;TI/LasMwEEX3hf6DmEJ3ifxIH7iWQwhtV6HQpFC6m1gT28QaGUuxnb+vvGp3Z5jLnTP5ejKtGKh3&#10;jWUF8TICQVxa3XCl4OvwtngG4TyyxtYyKbiSg3Vxe5Njpu3InzTsfSVCCbsMFdTed5mUrqzJoFva&#10;jjjsTrY36MPYV1L3OIZy08okih6lwYbDhRo72tZUnvcXo+B9xHGTxq/D7nzaXn8ODx/fu5iUur+b&#10;Ni8gPE3+LwyzflCHIjgd7YW1E62CRbJ6ClEFSZSCmAPRKg10nCkgyCKX/58ofgEAAP//AwBQSwEC&#10;LQAUAAYACAAAACEAtoM4kv4AAADhAQAAEwAAAAAAAAAAAAAAAAAAAAAAW0NvbnRlbnRfVHlwZXNd&#10;LnhtbFBLAQItABQABgAIAAAAIQA4/SH/1gAAAJQBAAALAAAAAAAAAAAAAAAAAC8BAABfcmVscy8u&#10;cmVsc1BLAQItABQABgAIAAAAIQCl8izl0QIAAGEIAAAOAAAAAAAAAAAAAAAAAC4CAABkcnMvZTJv&#10;RG9jLnhtbFBLAQItABQABgAIAAAAIQDXH+284AAAAAwBAAAPAAAAAAAAAAAAAAAAACsFAABkcnMv&#10;ZG93bnJldi54bWxQSwUGAAAAAAQABADzAAAAOAYAAAAA&#10;">
                <v:shape id="Text Box 21" o:spid="_x0000_s1032" type="#_x0000_t202" style="position:absolute;width:60960;height:62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tbl>
                        <w:tblPr>
                          <w:tblW w:w="9200" w:type="dxa"/>
                          <w:tblCellMar>
                            <w:left w:w="0" w:type="dxa"/>
                            <w:right w:w="0" w:type="dxa"/>
                          </w:tblCellMar>
                          <w:tblLook w:val="0000" w:firstRow="0" w:lastRow="0" w:firstColumn="0" w:lastColumn="0" w:noHBand="0" w:noVBand="0"/>
                        </w:tblPr>
                        <w:tblGrid>
                          <w:gridCol w:w="6396"/>
                          <w:gridCol w:w="1496"/>
                          <w:gridCol w:w="1356"/>
                        </w:tblGrid>
                        <w:tr w:rsidR="00307F75">
                          <w:trPr>
                            <w:trHeight w:val="348"/>
                          </w:trPr>
                          <w:tc>
                            <w:tcPr>
                              <w:tcW w:w="6380" w:type="dxa"/>
                              <w:tcBorders>
                                <w:top w:val="nil"/>
                                <w:left w:val="nil"/>
                                <w:bottom w:val="nil"/>
                                <w:right w:val="nil"/>
                              </w:tcBorders>
                              <w:shd w:val="clear" w:color="auto" w:fill="000000"/>
                              <w:noWrap/>
                              <w:vAlign w:val="bottom"/>
                            </w:tcPr>
                            <w:p w:rsidR="00307F75" w:rsidRDefault="00307F75">
                              <w:pPr>
                                <w:rPr>
                                  <w:rFonts w:ascii="Arial" w:hAnsi="Arial" w:cs="Arial"/>
                                  <w:b/>
                                  <w:bCs/>
                                  <w:color w:val="FFFFFF"/>
                                  <w:sz w:val="28"/>
                                  <w:szCs w:val="28"/>
                                </w:rPr>
                              </w:pPr>
                              <w:r>
                                <w:rPr>
                                  <w:rFonts w:ascii="Arial" w:hAnsi="Arial" w:cs="Arial"/>
                                  <w:b/>
                                  <w:bCs/>
                                  <w:color w:val="FFFFFF"/>
                                  <w:sz w:val="28"/>
                                  <w:szCs w:val="28"/>
                                </w:rPr>
                                <w:t>Extended Warranty Pricing Tool</w:t>
                              </w:r>
                            </w:p>
                          </w:tc>
                          <w:tc>
                            <w:tcPr>
                              <w:tcW w:w="1480" w:type="dxa"/>
                              <w:tcBorders>
                                <w:top w:val="nil"/>
                                <w:left w:val="nil"/>
                                <w:bottom w:val="nil"/>
                                <w:right w:val="nil"/>
                              </w:tcBorders>
                              <w:shd w:val="clear" w:color="auto" w:fill="000000"/>
                              <w:noWrap/>
                              <w:vAlign w:val="bottom"/>
                            </w:tcPr>
                            <w:p w:rsidR="00307F75" w:rsidRDefault="00307F75">
                              <w:pPr>
                                <w:rPr>
                                  <w:rFonts w:ascii="Arial" w:hAnsi="Arial" w:cs="Arial"/>
                                  <w:color w:val="FFFFFF"/>
                                  <w:sz w:val="20"/>
                                  <w:szCs w:val="20"/>
                                </w:rPr>
                              </w:pPr>
                              <w:r>
                                <w:rPr>
                                  <w:rFonts w:ascii="Arial" w:hAnsi="Arial" w:cs="Arial"/>
                                  <w:color w:val="FFFFFF"/>
                                  <w:sz w:val="20"/>
                                  <w:szCs w:val="20"/>
                                </w:rPr>
                                <w:t> </w:t>
                              </w:r>
                            </w:p>
                          </w:tc>
                          <w:tc>
                            <w:tcPr>
                              <w:tcW w:w="1340" w:type="dxa"/>
                              <w:tcBorders>
                                <w:top w:val="nil"/>
                                <w:left w:val="nil"/>
                                <w:bottom w:val="nil"/>
                                <w:right w:val="nil"/>
                              </w:tcBorders>
                              <w:shd w:val="clear" w:color="auto" w:fill="000000"/>
                              <w:noWrap/>
                              <w:vAlign w:val="bottom"/>
                            </w:tcPr>
                            <w:p w:rsidR="00307F75" w:rsidRDefault="00307F75">
                              <w:pPr>
                                <w:rPr>
                                  <w:rFonts w:ascii="Arial" w:hAnsi="Arial" w:cs="Arial"/>
                                  <w:color w:val="FFFFFF"/>
                                  <w:sz w:val="20"/>
                                  <w:szCs w:val="20"/>
                                </w:rPr>
                              </w:pPr>
                              <w:r>
                                <w:rPr>
                                  <w:rFonts w:ascii="Arial" w:hAnsi="Arial" w:cs="Arial"/>
                                  <w:color w:val="FFFFFF"/>
                                  <w:sz w:val="20"/>
                                  <w:szCs w:val="20"/>
                                </w:rPr>
                                <w:t> </w:t>
                              </w:r>
                            </w:p>
                          </w:tc>
                        </w:tr>
                        <w:tr w:rsidR="00307F75">
                          <w:trPr>
                            <w:trHeight w:val="348"/>
                          </w:trPr>
                          <w:tc>
                            <w:tcPr>
                              <w:tcW w:w="0" w:type="auto"/>
                              <w:gridSpan w:val="2"/>
                              <w:tcBorders>
                                <w:top w:val="nil"/>
                                <w:left w:val="nil"/>
                                <w:bottom w:val="nil"/>
                                <w:right w:val="nil"/>
                              </w:tcBorders>
                              <w:shd w:val="clear" w:color="auto" w:fill="000000"/>
                              <w:noWrap/>
                              <w:vAlign w:val="bottom"/>
                            </w:tcPr>
                            <w:p w:rsidR="00307F75" w:rsidRDefault="00307F75">
                              <w:pPr>
                                <w:rPr>
                                  <w:rFonts w:ascii="Arial" w:hAnsi="Arial" w:cs="Arial"/>
                                  <w:b/>
                                  <w:bCs/>
                                  <w:color w:val="FFFFFF"/>
                                  <w:sz w:val="28"/>
                                  <w:szCs w:val="28"/>
                                </w:rPr>
                              </w:pPr>
                              <w:r>
                                <w:rPr>
                                  <w:rFonts w:ascii="Arial" w:hAnsi="Arial" w:cs="Arial"/>
                                  <w:b/>
                                  <w:bCs/>
                                  <w:color w:val="FFFFFF"/>
                                  <w:sz w:val="28"/>
                                  <w:szCs w:val="28"/>
                                </w:rPr>
                                <w:t>Full Parts/Labor Coverage Service Agreement Price</w:t>
                              </w:r>
                            </w:p>
                          </w:tc>
                          <w:tc>
                            <w:tcPr>
                              <w:tcW w:w="0" w:type="auto"/>
                              <w:tcBorders>
                                <w:top w:val="nil"/>
                                <w:left w:val="nil"/>
                                <w:bottom w:val="nil"/>
                                <w:right w:val="nil"/>
                              </w:tcBorders>
                              <w:shd w:val="clear" w:color="auto" w:fill="000000"/>
                              <w:noWrap/>
                              <w:vAlign w:val="bottom"/>
                            </w:tcPr>
                            <w:p w:rsidR="00307F75" w:rsidRDefault="00307F75">
                              <w:pPr>
                                <w:rPr>
                                  <w:rFonts w:ascii="Arial" w:hAnsi="Arial" w:cs="Arial"/>
                                  <w:color w:val="FFFFFF"/>
                                  <w:sz w:val="20"/>
                                  <w:szCs w:val="20"/>
                                </w:rPr>
                              </w:pPr>
                              <w:r>
                                <w:rPr>
                                  <w:rFonts w:ascii="Arial" w:hAnsi="Arial" w:cs="Arial"/>
                                  <w:color w:val="FFFFFF"/>
                                  <w:sz w:val="20"/>
                                  <w:szCs w:val="20"/>
                                </w:rPr>
                                <w:t> </w:t>
                              </w:r>
                            </w:p>
                          </w:tc>
                        </w:tr>
                        <w:tr w:rsidR="00307F75">
                          <w:trPr>
                            <w:trHeight w:val="360"/>
                          </w:trPr>
                          <w:tc>
                            <w:tcPr>
                              <w:tcW w:w="0" w:type="auto"/>
                              <w:tcBorders>
                                <w:top w:val="nil"/>
                                <w:left w:val="single" w:sz="8" w:space="0" w:color="auto"/>
                                <w:bottom w:val="single" w:sz="8" w:space="0" w:color="auto"/>
                                <w:right w:val="nil"/>
                              </w:tcBorders>
                              <w:noWrap/>
                              <w:vAlign w:val="bottom"/>
                            </w:tcPr>
                            <w:p w:rsidR="00307F75" w:rsidRDefault="00307F75">
                              <w:pPr>
                                <w:rPr>
                                  <w:rFonts w:ascii="Arial" w:hAnsi="Arial" w:cs="Arial"/>
                                  <w:b/>
                                  <w:bCs/>
                                  <w:sz w:val="28"/>
                                  <w:szCs w:val="28"/>
                                </w:rPr>
                              </w:pPr>
                              <w:r>
                                <w:rPr>
                                  <w:rFonts w:ascii="Arial" w:hAnsi="Arial" w:cs="Arial"/>
                                  <w:b/>
                                  <w:bCs/>
                                  <w:sz w:val="28"/>
                                  <w:szCs w:val="28"/>
                                </w:rPr>
                                <w:t> </w:t>
                              </w:r>
                            </w:p>
                          </w:tc>
                          <w:tc>
                            <w:tcPr>
                              <w:tcW w:w="0" w:type="auto"/>
                              <w:tcBorders>
                                <w:top w:val="nil"/>
                                <w:left w:val="nil"/>
                                <w:bottom w:val="single" w:sz="8" w:space="0" w:color="auto"/>
                                <w:right w:val="nil"/>
                              </w:tcBorders>
                              <w:noWrap/>
                              <w:vAlign w:val="bottom"/>
                            </w:tcPr>
                            <w:p w:rsidR="00307F75" w:rsidRDefault="00307F75">
                              <w:pPr>
                                <w:jc w:val="center"/>
                                <w:rPr>
                                  <w:rFonts w:ascii="Arial" w:hAnsi="Arial" w:cs="Arial"/>
                                  <w:b/>
                                  <w:bCs/>
                                  <w:sz w:val="20"/>
                                  <w:szCs w:val="20"/>
                                </w:rPr>
                              </w:pPr>
                              <w:r>
                                <w:rPr>
                                  <w:rFonts w:ascii="Arial" w:hAnsi="Arial" w:cs="Arial"/>
                                  <w:b/>
                                  <w:bCs/>
                                  <w:sz w:val="20"/>
                                  <w:szCs w:val="20"/>
                                </w:rPr>
                                <w:t>Data Entry</w:t>
                              </w:r>
                            </w:p>
                          </w:tc>
                          <w:tc>
                            <w:tcPr>
                              <w:tcW w:w="0" w:type="auto"/>
                              <w:tcBorders>
                                <w:top w:val="nil"/>
                                <w:left w:val="nil"/>
                                <w:bottom w:val="single" w:sz="8" w:space="0" w:color="auto"/>
                                <w:right w:val="single" w:sz="8" w:space="0" w:color="auto"/>
                              </w:tcBorders>
                              <w:noWrap/>
                              <w:vAlign w:val="bottom"/>
                            </w:tcPr>
                            <w:p w:rsidR="00307F75" w:rsidRDefault="00307F75">
                              <w:pPr>
                                <w:jc w:val="center"/>
                                <w:rPr>
                                  <w:rFonts w:ascii="Arial" w:hAnsi="Arial" w:cs="Arial"/>
                                  <w:b/>
                                  <w:bCs/>
                                  <w:sz w:val="20"/>
                                  <w:szCs w:val="20"/>
                                </w:rPr>
                              </w:pPr>
                              <w:r>
                                <w:rPr>
                                  <w:rFonts w:ascii="Arial" w:hAnsi="Arial" w:cs="Arial"/>
                                  <w:b/>
                                  <w:bCs/>
                                  <w:sz w:val="20"/>
                                  <w:szCs w:val="20"/>
                                </w:rPr>
                                <w:t>Output</w:t>
                              </w:r>
                            </w:p>
                          </w:tc>
                        </w:tr>
                        <w:tr w:rsidR="00307F75">
                          <w:trPr>
                            <w:trHeight w:val="264"/>
                          </w:trPr>
                          <w:tc>
                            <w:tcPr>
                              <w:tcW w:w="0" w:type="auto"/>
                              <w:tcBorders>
                                <w:top w:val="nil"/>
                                <w:left w:val="single" w:sz="8" w:space="0" w:color="auto"/>
                                <w:bottom w:val="single" w:sz="4" w:space="0" w:color="auto"/>
                                <w:right w:val="nil"/>
                              </w:tcBorders>
                              <w:noWrap/>
                              <w:vAlign w:val="bottom"/>
                            </w:tcPr>
                            <w:p w:rsidR="00307F75" w:rsidRDefault="00307F75">
                              <w:pPr>
                                <w:rPr>
                                  <w:rFonts w:ascii="Arial" w:hAnsi="Arial" w:cs="Arial"/>
                                  <w:sz w:val="20"/>
                                  <w:szCs w:val="20"/>
                                </w:rPr>
                              </w:pPr>
                              <w:r>
                                <w:rPr>
                                  <w:rFonts w:ascii="Arial" w:hAnsi="Arial" w:cs="Arial"/>
                                  <w:sz w:val="20"/>
                                  <w:szCs w:val="20"/>
                                </w:rPr>
                                <w:t>Step 1 - What is your unburdened cost of Labor</w:t>
                              </w:r>
                            </w:p>
                          </w:tc>
                          <w:tc>
                            <w:tcPr>
                              <w:tcW w:w="0" w:type="auto"/>
                              <w:tcBorders>
                                <w:top w:val="nil"/>
                                <w:left w:val="single" w:sz="4" w:space="0" w:color="auto"/>
                                <w:bottom w:val="single" w:sz="4" w:space="0" w:color="auto"/>
                                <w:right w:val="single" w:sz="4" w:space="0" w:color="auto"/>
                              </w:tcBorders>
                              <w:shd w:val="clear" w:color="auto" w:fill="FFFF00"/>
                              <w:noWrap/>
                              <w:vAlign w:val="bottom"/>
                            </w:tcPr>
                            <w:p w:rsidR="00307F75" w:rsidRDefault="00307F75">
                              <w:pPr>
                                <w:jc w:val="center"/>
                                <w:rPr>
                                  <w:rFonts w:ascii="Arial" w:hAnsi="Arial" w:cs="Arial"/>
                                  <w:sz w:val="20"/>
                                  <w:szCs w:val="20"/>
                                </w:rPr>
                              </w:pPr>
                              <w:r>
                                <w:rPr>
                                  <w:rFonts w:ascii="Arial" w:hAnsi="Arial" w:cs="Arial"/>
                                  <w:sz w:val="20"/>
                                  <w:szCs w:val="20"/>
                                </w:rPr>
                                <w:t xml:space="preserve"> $           20.00 </w:t>
                              </w:r>
                            </w:p>
                          </w:tc>
                          <w:tc>
                            <w:tcPr>
                              <w:tcW w:w="0" w:type="auto"/>
                              <w:tcBorders>
                                <w:top w:val="nil"/>
                                <w:left w:val="nil"/>
                                <w:bottom w:val="single" w:sz="4" w:space="0" w:color="auto"/>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single" w:sz="4" w:space="0" w:color="auto"/>
                                <w:right w:val="nil"/>
                              </w:tcBorders>
                              <w:noWrap/>
                              <w:vAlign w:val="bottom"/>
                            </w:tcPr>
                            <w:p w:rsidR="00307F75" w:rsidRDefault="00307F75">
                              <w:pPr>
                                <w:rPr>
                                  <w:rFonts w:ascii="Arial" w:hAnsi="Arial" w:cs="Arial"/>
                                  <w:sz w:val="20"/>
                                  <w:szCs w:val="20"/>
                                </w:rPr>
                              </w:pPr>
                              <w:r>
                                <w:rPr>
                                  <w:rFonts w:ascii="Arial" w:hAnsi="Arial" w:cs="Arial"/>
                                  <w:sz w:val="20"/>
                                  <w:szCs w:val="20"/>
                                </w:rPr>
                                <w:t>Step 2 - What is your Burden Rate (24%)</w:t>
                              </w:r>
                            </w:p>
                          </w:tc>
                          <w:tc>
                            <w:tcPr>
                              <w:tcW w:w="0" w:type="auto"/>
                              <w:tcBorders>
                                <w:top w:val="nil"/>
                                <w:left w:val="single" w:sz="4" w:space="0" w:color="auto"/>
                                <w:bottom w:val="single" w:sz="4" w:space="0" w:color="auto"/>
                                <w:right w:val="single" w:sz="4" w:space="0" w:color="auto"/>
                              </w:tcBorders>
                              <w:shd w:val="clear" w:color="auto" w:fill="FFFF00"/>
                              <w:noWrap/>
                              <w:vAlign w:val="bottom"/>
                            </w:tcPr>
                            <w:p w:rsidR="00307F75" w:rsidRDefault="00307F75">
                              <w:pPr>
                                <w:jc w:val="center"/>
                                <w:rPr>
                                  <w:rFonts w:ascii="Arial" w:hAnsi="Arial" w:cs="Arial"/>
                                  <w:sz w:val="20"/>
                                  <w:szCs w:val="20"/>
                                </w:rPr>
                              </w:pPr>
                              <w:r>
                                <w:rPr>
                                  <w:rFonts w:ascii="Arial" w:hAnsi="Arial" w:cs="Arial"/>
                                  <w:sz w:val="20"/>
                                  <w:szCs w:val="20"/>
                                </w:rPr>
                                <w:t>24%</w:t>
                              </w:r>
                            </w:p>
                          </w:tc>
                          <w:tc>
                            <w:tcPr>
                              <w:tcW w:w="0" w:type="auto"/>
                              <w:tcBorders>
                                <w:top w:val="nil"/>
                                <w:left w:val="nil"/>
                                <w:bottom w:val="single" w:sz="4" w:space="0" w:color="auto"/>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24.8</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Step 3 - Equipment to be serviced - Time Required?</w:t>
                              </w:r>
                            </w:p>
                          </w:tc>
                          <w:tc>
                            <w:tcPr>
                              <w:tcW w:w="0" w:type="auto"/>
                              <w:tcBorders>
                                <w:top w:val="nil"/>
                                <w:left w:val="single" w:sz="4" w:space="0" w:color="auto"/>
                                <w:bottom w:val="nil"/>
                                <w:right w:val="single" w:sz="4"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 xml:space="preserve">             Failure Expected - Average Labor Minutes to Fix</w:t>
                              </w:r>
                            </w:p>
                          </w:tc>
                          <w:tc>
                            <w:tcPr>
                              <w:tcW w:w="0" w:type="auto"/>
                              <w:tcBorders>
                                <w:top w:val="nil"/>
                                <w:left w:val="single" w:sz="4" w:space="0" w:color="auto"/>
                                <w:bottom w:val="nil"/>
                                <w:right w:val="single" w:sz="4" w:space="0" w:color="auto"/>
                              </w:tcBorders>
                              <w:shd w:val="clear" w:color="auto" w:fill="FFFF00"/>
                              <w:noWrap/>
                              <w:vAlign w:val="bottom"/>
                            </w:tcPr>
                            <w:p w:rsidR="00307F75" w:rsidRDefault="00307F75">
                              <w:pPr>
                                <w:jc w:val="center"/>
                                <w:rPr>
                                  <w:rFonts w:ascii="Arial" w:hAnsi="Arial" w:cs="Arial"/>
                                  <w:sz w:val="20"/>
                                  <w:szCs w:val="20"/>
                                </w:rPr>
                              </w:pPr>
                              <w:r>
                                <w:rPr>
                                  <w:rFonts w:ascii="Arial" w:hAnsi="Arial" w:cs="Arial"/>
                                  <w:sz w:val="20"/>
                                  <w:szCs w:val="20"/>
                                </w:rPr>
                                <w:t>60</w:t>
                              </w:r>
                            </w:p>
                          </w:tc>
                          <w:tc>
                            <w:tcPr>
                              <w:tcW w:w="0" w:type="auto"/>
                              <w:tcBorders>
                                <w:top w:val="nil"/>
                                <w:left w:val="nil"/>
                                <w:bottom w:val="nil"/>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 xml:space="preserve">             </w:t>
                              </w:r>
                            </w:p>
                          </w:tc>
                          <w:tc>
                            <w:tcPr>
                              <w:tcW w:w="0" w:type="auto"/>
                              <w:tcBorders>
                                <w:top w:val="nil"/>
                                <w:left w:val="single" w:sz="4" w:space="0" w:color="auto"/>
                                <w:bottom w:val="nil"/>
                                <w:right w:val="single" w:sz="4" w:space="0" w:color="auto"/>
                              </w:tcBorders>
                              <w:shd w:val="clear" w:color="auto" w:fill="FFFF00"/>
                              <w:noWrap/>
                              <w:vAlign w:val="bottom"/>
                            </w:tcPr>
                            <w:p w:rsidR="00307F75" w:rsidRDefault="00307F75">
                              <w:pPr>
                                <w:jc w:val="center"/>
                                <w:rPr>
                                  <w:rFonts w:ascii="Arial" w:hAnsi="Arial" w:cs="Arial"/>
                                  <w:sz w:val="20"/>
                                  <w:szCs w:val="20"/>
                                </w:rPr>
                              </w:pPr>
                              <w:r>
                                <w:rPr>
                                  <w:rFonts w:ascii="Arial" w:hAnsi="Arial" w:cs="Arial"/>
                                  <w:sz w:val="20"/>
                                  <w:szCs w:val="20"/>
                                </w:rPr>
                                <w:t>0</w:t>
                              </w:r>
                            </w:p>
                          </w:tc>
                          <w:tc>
                            <w:tcPr>
                              <w:tcW w:w="0" w:type="auto"/>
                              <w:tcBorders>
                                <w:top w:val="nil"/>
                                <w:left w:val="nil"/>
                                <w:bottom w:val="nil"/>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Total minutes to Complete Obligation</w:t>
                              </w:r>
                            </w:p>
                          </w:tc>
                          <w:tc>
                            <w:tcPr>
                              <w:tcW w:w="0" w:type="auto"/>
                              <w:tcBorders>
                                <w:top w:val="nil"/>
                                <w:left w:val="single" w:sz="4" w:space="0" w:color="auto"/>
                                <w:bottom w:val="nil"/>
                                <w:right w:val="single" w:sz="4" w:space="0" w:color="auto"/>
                              </w:tcBorders>
                              <w:shd w:val="clear" w:color="auto" w:fill="FFFFFF"/>
                              <w:noWrap/>
                              <w:vAlign w:val="bottom"/>
                            </w:tcPr>
                            <w:p w:rsidR="00307F75" w:rsidRDefault="00307F75">
                              <w:pPr>
                                <w:jc w:val="cente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shd w:val="clear" w:color="auto" w:fill="000000"/>
                              <w:noWrap/>
                              <w:vAlign w:val="bottom"/>
                            </w:tcPr>
                            <w:p w:rsidR="00307F75" w:rsidRDefault="00307F75">
                              <w:pPr>
                                <w:jc w:val="center"/>
                                <w:rPr>
                                  <w:rFonts w:ascii="Arial" w:hAnsi="Arial" w:cs="Arial"/>
                                  <w:b/>
                                  <w:bCs/>
                                  <w:color w:val="FFFFFF"/>
                                  <w:sz w:val="20"/>
                                  <w:szCs w:val="20"/>
                                </w:rPr>
                              </w:pPr>
                              <w:r>
                                <w:rPr>
                                  <w:rFonts w:ascii="Arial" w:hAnsi="Arial" w:cs="Arial"/>
                                  <w:b/>
                                  <w:bCs/>
                                  <w:color w:val="FFFFFF"/>
                                  <w:sz w:val="20"/>
                                  <w:szCs w:val="20"/>
                                </w:rPr>
                                <w:t>60</w:t>
                              </w:r>
                            </w:p>
                          </w:tc>
                        </w:tr>
                        <w:tr w:rsidR="00307F75">
                          <w:trPr>
                            <w:trHeight w:val="264"/>
                          </w:trPr>
                          <w:tc>
                            <w:tcPr>
                              <w:tcW w:w="0" w:type="auto"/>
                              <w:tcBorders>
                                <w:top w:val="single" w:sz="4" w:space="0" w:color="auto"/>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Travel time and diagnostic in actual minutes to complete failure</w:t>
                              </w:r>
                            </w:p>
                          </w:tc>
                          <w:tc>
                            <w:tcPr>
                              <w:tcW w:w="0" w:type="auto"/>
                              <w:tcBorders>
                                <w:top w:val="single" w:sz="4" w:space="0" w:color="auto"/>
                                <w:left w:val="single" w:sz="4" w:space="0" w:color="auto"/>
                                <w:bottom w:val="nil"/>
                                <w:right w:val="single" w:sz="4" w:space="0" w:color="auto"/>
                              </w:tcBorders>
                              <w:shd w:val="clear" w:color="auto" w:fill="FFFF00"/>
                              <w:noWrap/>
                              <w:vAlign w:val="bottom"/>
                            </w:tcPr>
                            <w:p w:rsidR="00307F75" w:rsidRDefault="00307F75">
                              <w:pPr>
                                <w:jc w:val="center"/>
                                <w:rPr>
                                  <w:rFonts w:ascii="Arial" w:hAnsi="Arial" w:cs="Arial"/>
                                  <w:sz w:val="20"/>
                                  <w:szCs w:val="20"/>
                                </w:rPr>
                              </w:pPr>
                              <w:r>
                                <w:rPr>
                                  <w:rFonts w:ascii="Arial" w:hAnsi="Arial" w:cs="Arial"/>
                                  <w:sz w:val="20"/>
                                  <w:szCs w:val="20"/>
                                </w:rPr>
                                <w:t>60</w:t>
                              </w:r>
                            </w:p>
                          </w:tc>
                          <w:tc>
                            <w:tcPr>
                              <w:tcW w:w="0" w:type="auto"/>
                              <w:tcBorders>
                                <w:top w:val="single" w:sz="4" w:space="0" w:color="auto"/>
                                <w:left w:val="nil"/>
                                <w:bottom w:val="nil"/>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single" w:sz="4" w:space="0" w:color="auto"/>
                                <w:right w:val="nil"/>
                              </w:tcBorders>
                              <w:noWrap/>
                              <w:vAlign w:val="bottom"/>
                            </w:tcPr>
                            <w:p w:rsidR="00307F75" w:rsidRDefault="00307F75">
                              <w:pPr>
                                <w:rPr>
                                  <w:rFonts w:ascii="Arial" w:hAnsi="Arial" w:cs="Arial"/>
                                  <w:sz w:val="20"/>
                                  <w:szCs w:val="20"/>
                                </w:rPr>
                              </w:pPr>
                              <w:r>
                                <w:rPr>
                                  <w:rFonts w:ascii="Arial" w:hAnsi="Arial" w:cs="Arial"/>
                                  <w:sz w:val="20"/>
                                  <w:szCs w:val="20"/>
                                </w:rPr>
                                <w:t># of Calls in Failure Plan</w:t>
                              </w:r>
                            </w:p>
                          </w:tc>
                          <w:tc>
                            <w:tcPr>
                              <w:tcW w:w="0" w:type="auto"/>
                              <w:tcBorders>
                                <w:top w:val="nil"/>
                                <w:left w:val="single" w:sz="4" w:space="0" w:color="auto"/>
                                <w:bottom w:val="single" w:sz="4" w:space="0" w:color="auto"/>
                                <w:right w:val="single" w:sz="4" w:space="0" w:color="auto"/>
                              </w:tcBorders>
                              <w:shd w:val="clear" w:color="auto" w:fill="FFFF00"/>
                              <w:noWrap/>
                              <w:vAlign w:val="bottom"/>
                            </w:tcPr>
                            <w:p w:rsidR="00307F75" w:rsidRDefault="00307F75">
                              <w:pPr>
                                <w:jc w:val="center"/>
                                <w:rPr>
                                  <w:rFonts w:ascii="Arial" w:hAnsi="Arial" w:cs="Arial"/>
                                  <w:sz w:val="20"/>
                                  <w:szCs w:val="20"/>
                                </w:rPr>
                              </w:pPr>
                              <w:r>
                                <w:rPr>
                                  <w:rFonts w:ascii="Arial" w:hAnsi="Arial" w:cs="Arial"/>
                                  <w:sz w:val="20"/>
                                  <w:szCs w:val="20"/>
                                </w:rPr>
                                <w:t>1</w:t>
                              </w:r>
                            </w:p>
                          </w:tc>
                          <w:tc>
                            <w:tcPr>
                              <w:tcW w:w="0" w:type="auto"/>
                              <w:tcBorders>
                                <w:top w:val="nil"/>
                                <w:left w:val="nil"/>
                                <w:bottom w:val="single" w:sz="4" w:space="0" w:color="auto"/>
                                <w:right w:val="single" w:sz="8" w:space="0" w:color="auto"/>
                              </w:tcBorders>
                              <w:shd w:val="clear" w:color="auto" w:fill="000000"/>
                              <w:noWrap/>
                              <w:vAlign w:val="bottom"/>
                            </w:tcPr>
                            <w:p w:rsidR="00307F75" w:rsidRDefault="00307F75">
                              <w:pPr>
                                <w:jc w:val="center"/>
                                <w:rPr>
                                  <w:rFonts w:ascii="Arial" w:hAnsi="Arial" w:cs="Arial"/>
                                  <w:b/>
                                  <w:bCs/>
                                  <w:color w:val="FFFFFF"/>
                                  <w:sz w:val="20"/>
                                  <w:szCs w:val="20"/>
                                </w:rPr>
                              </w:pPr>
                              <w:r>
                                <w:rPr>
                                  <w:rFonts w:ascii="Arial" w:hAnsi="Arial" w:cs="Arial"/>
                                  <w:b/>
                                  <w:bCs/>
                                  <w:color w:val="FFFFFF"/>
                                  <w:sz w:val="20"/>
                                  <w:szCs w:val="20"/>
                                </w:rPr>
                                <w:t>60</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Step 4 - Minutes for PTU</w:t>
                              </w:r>
                            </w:p>
                          </w:tc>
                          <w:tc>
                            <w:tcPr>
                              <w:tcW w:w="0" w:type="auto"/>
                              <w:tcBorders>
                                <w:top w:val="nil"/>
                                <w:left w:val="single" w:sz="4" w:space="0" w:color="auto"/>
                                <w:bottom w:val="nil"/>
                                <w:right w:val="single" w:sz="4" w:space="0" w:color="auto"/>
                              </w:tcBorders>
                              <w:shd w:val="clear" w:color="auto" w:fill="FFFF00"/>
                              <w:noWrap/>
                              <w:vAlign w:val="bottom"/>
                            </w:tcPr>
                            <w:p w:rsidR="00307F75" w:rsidRDefault="00307F75">
                              <w:pPr>
                                <w:jc w:val="center"/>
                                <w:rPr>
                                  <w:rFonts w:ascii="Arial" w:hAnsi="Arial" w:cs="Arial"/>
                                  <w:sz w:val="20"/>
                                  <w:szCs w:val="20"/>
                                </w:rPr>
                              </w:pPr>
                              <w:r>
                                <w:rPr>
                                  <w:rFonts w:ascii="Arial" w:hAnsi="Arial" w:cs="Arial"/>
                                  <w:sz w:val="20"/>
                                  <w:szCs w:val="20"/>
                                </w:rPr>
                                <w:t>45</w:t>
                              </w:r>
                            </w:p>
                          </w:tc>
                          <w:tc>
                            <w:tcPr>
                              <w:tcW w:w="0" w:type="auto"/>
                              <w:tcBorders>
                                <w:top w:val="nil"/>
                                <w:left w:val="nil"/>
                                <w:bottom w:val="nil"/>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 xml:space="preserve">             # of visits in a PTU Strategy</w:t>
                              </w:r>
                            </w:p>
                          </w:tc>
                          <w:tc>
                            <w:tcPr>
                              <w:tcW w:w="0" w:type="auto"/>
                              <w:tcBorders>
                                <w:top w:val="nil"/>
                                <w:left w:val="single" w:sz="4" w:space="0" w:color="auto"/>
                                <w:bottom w:val="nil"/>
                                <w:right w:val="single" w:sz="4" w:space="0" w:color="auto"/>
                              </w:tcBorders>
                              <w:shd w:val="clear" w:color="auto" w:fill="FFFF00"/>
                              <w:noWrap/>
                              <w:vAlign w:val="bottom"/>
                            </w:tcPr>
                            <w:p w:rsidR="00307F75" w:rsidRDefault="00307F75">
                              <w:pPr>
                                <w:jc w:val="center"/>
                                <w:rPr>
                                  <w:rFonts w:ascii="Arial" w:hAnsi="Arial" w:cs="Arial"/>
                                  <w:sz w:val="20"/>
                                  <w:szCs w:val="20"/>
                                </w:rPr>
                              </w:pPr>
                              <w:r>
                                <w:rPr>
                                  <w:rFonts w:ascii="Arial" w:hAnsi="Arial" w:cs="Arial"/>
                                  <w:sz w:val="20"/>
                                  <w:szCs w:val="20"/>
                                </w:rPr>
                                <w:t>20</w:t>
                              </w:r>
                            </w:p>
                          </w:tc>
                          <w:tc>
                            <w:tcPr>
                              <w:tcW w:w="0" w:type="auto"/>
                              <w:tcBorders>
                                <w:top w:val="nil"/>
                                <w:left w:val="nil"/>
                                <w:bottom w:val="nil"/>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nil"/>
                                <w:right w:val="single" w:sz="4" w:space="0" w:color="auto"/>
                              </w:tcBorders>
                              <w:shd w:val="clear" w:color="auto" w:fill="FFFF00"/>
                              <w:noWrap/>
                              <w:vAlign w:val="bottom"/>
                            </w:tcPr>
                            <w:p w:rsidR="00307F75" w:rsidRDefault="00307F75">
                              <w:pPr>
                                <w:jc w:val="cente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single" w:sz="4" w:space="0" w:color="auto"/>
                                <w:right w:val="nil"/>
                              </w:tcBorders>
                              <w:noWrap/>
                              <w:vAlign w:val="bottom"/>
                            </w:tcPr>
                            <w:p w:rsidR="00307F75" w:rsidRDefault="00307F75">
                              <w:pPr>
                                <w:rPr>
                                  <w:rFonts w:ascii="Arial" w:hAnsi="Arial" w:cs="Arial"/>
                                  <w:sz w:val="20"/>
                                  <w:szCs w:val="20"/>
                                </w:rPr>
                              </w:pPr>
                              <w:r>
                                <w:rPr>
                                  <w:rFonts w:ascii="Arial" w:hAnsi="Arial" w:cs="Arial"/>
                                  <w:sz w:val="20"/>
                                  <w:szCs w:val="20"/>
                                </w:rPr>
                                <w:t>Total Number of Minutes in Support of PTU's</w:t>
                              </w:r>
                            </w:p>
                          </w:tc>
                          <w:tc>
                            <w:tcPr>
                              <w:tcW w:w="0" w:type="auto"/>
                              <w:tcBorders>
                                <w:top w:val="nil"/>
                                <w:left w:val="single" w:sz="4" w:space="0" w:color="auto"/>
                                <w:bottom w:val="single" w:sz="4" w:space="0" w:color="auto"/>
                                <w:right w:val="single" w:sz="4" w:space="0" w:color="auto"/>
                              </w:tcBorders>
                              <w:shd w:val="clear" w:color="auto" w:fill="FFFFFF"/>
                              <w:noWrap/>
                              <w:vAlign w:val="bottom"/>
                            </w:tcPr>
                            <w:p w:rsidR="00307F75" w:rsidRDefault="00307F75">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8" w:space="0" w:color="auto"/>
                              </w:tcBorders>
                              <w:shd w:val="clear" w:color="auto" w:fill="000000"/>
                              <w:noWrap/>
                              <w:vAlign w:val="bottom"/>
                            </w:tcPr>
                            <w:p w:rsidR="00307F75" w:rsidRDefault="00307F75">
                              <w:pPr>
                                <w:jc w:val="center"/>
                                <w:rPr>
                                  <w:rFonts w:ascii="Arial" w:hAnsi="Arial" w:cs="Arial"/>
                                  <w:b/>
                                  <w:bCs/>
                                  <w:color w:val="FFFFFF"/>
                                  <w:sz w:val="20"/>
                                  <w:szCs w:val="20"/>
                                </w:rPr>
                              </w:pPr>
                              <w:r>
                                <w:rPr>
                                  <w:rFonts w:ascii="Arial" w:hAnsi="Arial" w:cs="Arial"/>
                                  <w:b/>
                                  <w:bCs/>
                                  <w:color w:val="FFFFFF"/>
                                  <w:sz w:val="20"/>
                                  <w:szCs w:val="20"/>
                                </w:rPr>
                                <w:t>900</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nil"/>
                                <w:right w:val="single" w:sz="4" w:space="0" w:color="auto"/>
                              </w:tcBorders>
                              <w:shd w:val="clear" w:color="auto" w:fill="FFFF00"/>
                              <w:noWrap/>
                              <w:vAlign w:val="bottom"/>
                            </w:tcPr>
                            <w:p w:rsidR="00307F75" w:rsidRDefault="00307F75">
                              <w:pPr>
                                <w:jc w:val="cente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Travel time in actual minutes</w:t>
                              </w:r>
                            </w:p>
                          </w:tc>
                          <w:tc>
                            <w:tcPr>
                              <w:tcW w:w="0" w:type="auto"/>
                              <w:tcBorders>
                                <w:top w:val="nil"/>
                                <w:left w:val="single" w:sz="4" w:space="0" w:color="auto"/>
                                <w:bottom w:val="nil"/>
                                <w:right w:val="single" w:sz="4" w:space="0" w:color="auto"/>
                              </w:tcBorders>
                              <w:shd w:val="clear" w:color="auto" w:fill="FFFF00"/>
                              <w:noWrap/>
                              <w:vAlign w:val="bottom"/>
                            </w:tcPr>
                            <w:p w:rsidR="00307F75" w:rsidRDefault="00307F75">
                              <w:pPr>
                                <w:jc w:val="center"/>
                                <w:rPr>
                                  <w:rFonts w:ascii="Arial" w:hAnsi="Arial" w:cs="Arial"/>
                                  <w:sz w:val="20"/>
                                  <w:szCs w:val="20"/>
                                </w:rPr>
                              </w:pPr>
                              <w:r>
                                <w:rPr>
                                  <w:rFonts w:ascii="Arial" w:hAnsi="Arial" w:cs="Arial"/>
                                  <w:sz w:val="20"/>
                                  <w:szCs w:val="20"/>
                                </w:rPr>
                                <w:t>15</w:t>
                              </w:r>
                            </w:p>
                          </w:tc>
                          <w:tc>
                            <w:tcPr>
                              <w:tcW w:w="0" w:type="auto"/>
                              <w:tcBorders>
                                <w:top w:val="nil"/>
                                <w:left w:val="nil"/>
                                <w:bottom w:val="nil"/>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 of Calls in PTU Strategy</w:t>
                              </w:r>
                            </w:p>
                          </w:tc>
                          <w:tc>
                            <w:tcPr>
                              <w:tcW w:w="0" w:type="auto"/>
                              <w:tcBorders>
                                <w:top w:val="nil"/>
                                <w:left w:val="single" w:sz="4" w:space="0" w:color="auto"/>
                                <w:bottom w:val="nil"/>
                                <w:right w:val="single" w:sz="4" w:space="0" w:color="auto"/>
                              </w:tcBorders>
                              <w:shd w:val="clear" w:color="auto" w:fill="FFFF00"/>
                              <w:noWrap/>
                              <w:vAlign w:val="bottom"/>
                            </w:tcPr>
                            <w:p w:rsidR="00307F75" w:rsidRDefault="00307F75">
                              <w:pPr>
                                <w:jc w:val="center"/>
                                <w:rPr>
                                  <w:rFonts w:ascii="Arial" w:hAnsi="Arial" w:cs="Arial"/>
                                  <w:sz w:val="20"/>
                                  <w:szCs w:val="20"/>
                                </w:rPr>
                              </w:pPr>
                              <w:r>
                                <w:rPr>
                                  <w:rFonts w:ascii="Arial" w:hAnsi="Arial" w:cs="Arial"/>
                                  <w:sz w:val="20"/>
                                  <w:szCs w:val="20"/>
                                </w:rPr>
                                <w:t>20</w:t>
                              </w:r>
                            </w:p>
                          </w:tc>
                          <w:tc>
                            <w:tcPr>
                              <w:tcW w:w="0" w:type="auto"/>
                              <w:tcBorders>
                                <w:top w:val="nil"/>
                                <w:left w:val="nil"/>
                                <w:bottom w:val="nil"/>
                                <w:right w:val="single" w:sz="8" w:space="0" w:color="auto"/>
                              </w:tcBorders>
                              <w:shd w:val="clear" w:color="auto" w:fill="000000"/>
                              <w:noWrap/>
                              <w:vAlign w:val="bottom"/>
                            </w:tcPr>
                            <w:p w:rsidR="00307F75" w:rsidRDefault="00307F75">
                              <w:pPr>
                                <w:jc w:val="center"/>
                                <w:rPr>
                                  <w:rFonts w:ascii="Arial" w:hAnsi="Arial" w:cs="Arial"/>
                                  <w:b/>
                                  <w:bCs/>
                                  <w:color w:val="FFFFFF"/>
                                  <w:sz w:val="20"/>
                                  <w:szCs w:val="20"/>
                                </w:rPr>
                              </w:pPr>
                              <w:r>
                                <w:rPr>
                                  <w:rFonts w:ascii="Arial" w:hAnsi="Arial" w:cs="Arial"/>
                                  <w:b/>
                                  <w:bCs/>
                                  <w:color w:val="FFFFFF"/>
                                  <w:sz w:val="20"/>
                                  <w:szCs w:val="20"/>
                                </w:rPr>
                                <w:t>300</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nil"/>
                                <w:right w:val="single" w:sz="4" w:space="0" w:color="auto"/>
                              </w:tcBorders>
                              <w:shd w:val="clear" w:color="auto" w:fill="FFFF00"/>
                              <w:noWrap/>
                              <w:vAlign w:val="bottom"/>
                            </w:tcPr>
                            <w:p w:rsidR="00307F75" w:rsidRDefault="00307F75">
                              <w:pPr>
                                <w:jc w:val="cente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w:t>
                              </w:r>
                            </w:p>
                          </w:tc>
                        </w:tr>
                        <w:tr w:rsidR="00307F75">
                          <w:trPr>
                            <w:trHeight w:val="264"/>
                          </w:trPr>
                          <w:tc>
                            <w:tcPr>
                              <w:tcW w:w="0" w:type="auto"/>
                              <w:tcBorders>
                                <w:top w:val="single" w:sz="4" w:space="0" w:color="auto"/>
                                <w:left w:val="single" w:sz="8" w:space="0" w:color="auto"/>
                                <w:bottom w:val="single" w:sz="4" w:space="0" w:color="auto"/>
                                <w:right w:val="nil"/>
                              </w:tcBorders>
                              <w:noWrap/>
                              <w:vAlign w:val="bottom"/>
                            </w:tcPr>
                            <w:p w:rsidR="00307F75" w:rsidRDefault="00307F75">
                              <w:pPr>
                                <w:rPr>
                                  <w:rFonts w:ascii="Arial" w:hAnsi="Arial" w:cs="Arial"/>
                                  <w:sz w:val="20"/>
                                  <w:szCs w:val="20"/>
                                </w:rPr>
                              </w:pPr>
                              <w:r>
                                <w:rPr>
                                  <w:rFonts w:ascii="Arial" w:hAnsi="Arial" w:cs="Arial"/>
                                  <w:sz w:val="20"/>
                                  <w:szCs w:val="20"/>
                                </w:rPr>
                                <w:t>Step 5 - Conversion to Hours</w:t>
                              </w:r>
                            </w:p>
                          </w:tc>
                          <w:tc>
                            <w:tcPr>
                              <w:tcW w:w="0" w:type="auto"/>
                              <w:tcBorders>
                                <w:top w:val="single" w:sz="4" w:space="0" w:color="auto"/>
                                <w:left w:val="single" w:sz="4" w:space="0" w:color="auto"/>
                                <w:bottom w:val="single" w:sz="4" w:space="0" w:color="auto"/>
                                <w:right w:val="single" w:sz="4"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8" w:space="0" w:color="auto"/>
                              </w:tcBorders>
                              <w:shd w:val="clear" w:color="auto" w:fill="000000"/>
                              <w:noWrap/>
                              <w:vAlign w:val="bottom"/>
                            </w:tcPr>
                            <w:p w:rsidR="00307F75" w:rsidRDefault="00307F75">
                              <w:pPr>
                                <w:jc w:val="center"/>
                                <w:rPr>
                                  <w:rFonts w:ascii="Arial" w:hAnsi="Arial" w:cs="Arial"/>
                                  <w:b/>
                                  <w:bCs/>
                                  <w:color w:val="FFFFFF"/>
                                  <w:sz w:val="20"/>
                                  <w:szCs w:val="20"/>
                                </w:rPr>
                              </w:pPr>
                              <w:r>
                                <w:rPr>
                                  <w:rFonts w:ascii="Arial" w:hAnsi="Arial" w:cs="Arial"/>
                                  <w:b/>
                                  <w:bCs/>
                                  <w:color w:val="FFFFFF"/>
                                  <w:sz w:val="20"/>
                                  <w:szCs w:val="20"/>
                                </w:rPr>
                                <w:t>22.00</w:t>
                              </w:r>
                            </w:p>
                          </w:tc>
                        </w:tr>
                        <w:tr w:rsidR="00307F75">
                          <w:trPr>
                            <w:trHeight w:val="264"/>
                          </w:trPr>
                          <w:tc>
                            <w:tcPr>
                              <w:tcW w:w="0" w:type="auto"/>
                              <w:tcBorders>
                                <w:top w:val="nil"/>
                                <w:left w:val="single" w:sz="8" w:space="0" w:color="auto"/>
                                <w:bottom w:val="single" w:sz="4" w:space="0" w:color="auto"/>
                                <w:right w:val="nil"/>
                              </w:tcBorders>
                              <w:noWrap/>
                              <w:vAlign w:val="bottom"/>
                            </w:tcPr>
                            <w:p w:rsidR="00307F75" w:rsidRDefault="00307F75">
                              <w:pPr>
                                <w:rPr>
                                  <w:rFonts w:ascii="Arial" w:hAnsi="Arial" w:cs="Arial"/>
                                  <w:sz w:val="20"/>
                                  <w:szCs w:val="20"/>
                                </w:rPr>
                              </w:pPr>
                              <w:r>
                                <w:rPr>
                                  <w:rFonts w:ascii="Arial" w:hAnsi="Arial" w:cs="Arial"/>
                                  <w:sz w:val="20"/>
                                  <w:szCs w:val="20"/>
                                </w:rPr>
                                <w:t>Step 6 - Your Labor Costs to complete work</w:t>
                              </w:r>
                            </w:p>
                          </w:tc>
                          <w:tc>
                            <w:tcPr>
                              <w:tcW w:w="0" w:type="auto"/>
                              <w:tcBorders>
                                <w:top w:val="nil"/>
                                <w:left w:val="single" w:sz="4" w:space="0" w:color="auto"/>
                                <w:bottom w:val="single" w:sz="4" w:space="0" w:color="auto"/>
                                <w:right w:val="single" w:sz="4"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xml:space="preserve"> $       545.60 </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Step 7 - Materials Required - Costs includes taxes</w:t>
                              </w:r>
                            </w:p>
                          </w:tc>
                          <w:tc>
                            <w:tcPr>
                              <w:tcW w:w="0" w:type="auto"/>
                              <w:tcBorders>
                                <w:top w:val="nil"/>
                                <w:left w:val="single" w:sz="4" w:space="0" w:color="auto"/>
                                <w:bottom w:val="nil"/>
                                <w:right w:val="single" w:sz="4" w:space="0" w:color="auto"/>
                              </w:tcBorders>
                              <w:noWrap/>
                              <w:vAlign w:val="bottom"/>
                            </w:tcPr>
                            <w:p w:rsidR="00307F75" w:rsidRDefault="00307F75">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noWrap/>
                              <w:vAlign w:val="bottom"/>
                            </w:tcPr>
                            <w:p w:rsidR="00307F75" w:rsidRDefault="00307F75">
                              <w:pP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 xml:space="preserve">             Filters (20)</w:t>
                              </w:r>
                            </w:p>
                          </w:tc>
                          <w:tc>
                            <w:tcPr>
                              <w:tcW w:w="0" w:type="auto"/>
                              <w:tcBorders>
                                <w:top w:val="nil"/>
                                <w:left w:val="single" w:sz="4" w:space="0" w:color="auto"/>
                                <w:bottom w:val="nil"/>
                                <w:right w:val="single" w:sz="4" w:space="0" w:color="auto"/>
                              </w:tcBorders>
                              <w:shd w:val="clear" w:color="auto" w:fill="FFFF00"/>
                              <w:noWrap/>
                              <w:vAlign w:val="bottom"/>
                            </w:tcPr>
                            <w:p w:rsidR="00307F75" w:rsidRDefault="00307F75">
                              <w:pPr>
                                <w:rPr>
                                  <w:rFonts w:ascii="Arial" w:hAnsi="Arial" w:cs="Arial"/>
                                  <w:sz w:val="20"/>
                                  <w:szCs w:val="20"/>
                                </w:rPr>
                              </w:pPr>
                              <w:r>
                                <w:rPr>
                                  <w:rFonts w:ascii="Arial" w:hAnsi="Arial" w:cs="Arial"/>
                                  <w:sz w:val="20"/>
                                  <w:szCs w:val="20"/>
                                </w:rPr>
                                <w:t xml:space="preserve"> $           40.00 </w:t>
                              </w:r>
                            </w:p>
                          </w:tc>
                          <w:tc>
                            <w:tcPr>
                              <w:tcW w:w="0" w:type="auto"/>
                              <w:tcBorders>
                                <w:top w:val="nil"/>
                                <w:left w:val="nil"/>
                                <w:bottom w:val="nil"/>
                                <w:right w:val="single" w:sz="8" w:space="0" w:color="auto"/>
                              </w:tcBorders>
                              <w:noWrap/>
                              <w:vAlign w:val="bottom"/>
                            </w:tcPr>
                            <w:p w:rsidR="00307F75" w:rsidRDefault="00307F75">
                              <w:pP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 xml:space="preserve">             Miscellaneous</w:t>
                              </w:r>
                            </w:p>
                          </w:tc>
                          <w:tc>
                            <w:tcPr>
                              <w:tcW w:w="0" w:type="auto"/>
                              <w:tcBorders>
                                <w:top w:val="nil"/>
                                <w:left w:val="single" w:sz="4" w:space="0" w:color="auto"/>
                                <w:bottom w:val="nil"/>
                                <w:right w:val="single" w:sz="4" w:space="0" w:color="auto"/>
                              </w:tcBorders>
                              <w:shd w:val="clear" w:color="auto" w:fill="FFFF00"/>
                              <w:noWrap/>
                              <w:vAlign w:val="bottom"/>
                            </w:tcPr>
                            <w:p w:rsidR="00307F75" w:rsidRDefault="00307F75">
                              <w:pPr>
                                <w:rPr>
                                  <w:rFonts w:ascii="Arial" w:hAnsi="Arial" w:cs="Arial"/>
                                  <w:sz w:val="20"/>
                                  <w:szCs w:val="20"/>
                                </w:rPr>
                              </w:pPr>
                              <w:r>
                                <w:rPr>
                                  <w:rFonts w:ascii="Arial" w:hAnsi="Arial" w:cs="Arial"/>
                                  <w:sz w:val="20"/>
                                  <w:szCs w:val="20"/>
                                </w:rPr>
                                <w:t xml:space="preserve"> $           20.00 </w:t>
                              </w:r>
                            </w:p>
                          </w:tc>
                          <w:tc>
                            <w:tcPr>
                              <w:tcW w:w="0" w:type="auto"/>
                              <w:tcBorders>
                                <w:top w:val="nil"/>
                                <w:left w:val="nil"/>
                                <w:bottom w:val="nil"/>
                                <w:right w:val="single" w:sz="8" w:space="0" w:color="auto"/>
                              </w:tcBorders>
                              <w:noWrap/>
                              <w:vAlign w:val="bottom"/>
                            </w:tcPr>
                            <w:p w:rsidR="00307F75" w:rsidRDefault="00307F75">
                              <w:pP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nil"/>
                                <w:right w:val="single" w:sz="4" w:space="0" w:color="auto"/>
                              </w:tcBorders>
                              <w:shd w:val="clear" w:color="auto" w:fill="FFFF00"/>
                              <w:noWrap/>
                              <w:vAlign w:val="bottom"/>
                            </w:tcPr>
                            <w:p w:rsidR="00307F75" w:rsidRDefault="00307F75">
                              <w:pPr>
                                <w:rPr>
                                  <w:rFonts w:ascii="Arial" w:hAnsi="Arial" w:cs="Arial"/>
                                  <w:sz w:val="20"/>
                                  <w:szCs w:val="20"/>
                                </w:rPr>
                              </w:pPr>
                              <w:r>
                                <w:rPr>
                                  <w:rFonts w:ascii="Arial" w:hAnsi="Arial" w:cs="Arial"/>
                                  <w:sz w:val="20"/>
                                  <w:szCs w:val="20"/>
                                </w:rPr>
                                <w:t xml:space="preserve"> $                -   </w:t>
                              </w:r>
                            </w:p>
                          </w:tc>
                          <w:tc>
                            <w:tcPr>
                              <w:tcW w:w="0" w:type="auto"/>
                              <w:tcBorders>
                                <w:top w:val="nil"/>
                                <w:left w:val="nil"/>
                                <w:bottom w:val="nil"/>
                                <w:right w:val="single" w:sz="8" w:space="0" w:color="auto"/>
                              </w:tcBorders>
                              <w:noWrap/>
                              <w:vAlign w:val="bottom"/>
                            </w:tcPr>
                            <w:p w:rsidR="00307F75" w:rsidRDefault="00307F75">
                              <w:pP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nil"/>
                                <w:right w:val="single" w:sz="4" w:space="0" w:color="auto"/>
                              </w:tcBorders>
                              <w:shd w:val="clear" w:color="auto" w:fill="FFFF00"/>
                              <w:noWrap/>
                              <w:vAlign w:val="bottom"/>
                            </w:tcPr>
                            <w:p w:rsidR="00307F75" w:rsidRDefault="00307F75">
                              <w:pPr>
                                <w:rPr>
                                  <w:rFonts w:ascii="Arial" w:hAnsi="Arial" w:cs="Arial"/>
                                  <w:sz w:val="20"/>
                                  <w:szCs w:val="20"/>
                                </w:rPr>
                              </w:pPr>
                              <w:r>
                                <w:rPr>
                                  <w:rFonts w:ascii="Arial" w:hAnsi="Arial" w:cs="Arial"/>
                                  <w:sz w:val="20"/>
                                  <w:szCs w:val="20"/>
                                </w:rPr>
                                <w:t xml:space="preserve"> $                -   </w:t>
                              </w:r>
                            </w:p>
                          </w:tc>
                          <w:tc>
                            <w:tcPr>
                              <w:tcW w:w="0" w:type="auto"/>
                              <w:tcBorders>
                                <w:top w:val="nil"/>
                                <w:left w:val="nil"/>
                                <w:bottom w:val="nil"/>
                                <w:right w:val="single" w:sz="8" w:space="0" w:color="auto"/>
                              </w:tcBorders>
                              <w:noWrap/>
                              <w:vAlign w:val="bottom"/>
                            </w:tcPr>
                            <w:p w:rsidR="00307F75" w:rsidRDefault="00307F75">
                              <w:pP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nil"/>
                                <w:right w:val="single" w:sz="4" w:space="0" w:color="auto"/>
                              </w:tcBorders>
                              <w:shd w:val="clear" w:color="auto" w:fill="FFFF00"/>
                              <w:noWrap/>
                              <w:vAlign w:val="bottom"/>
                            </w:tcPr>
                            <w:p w:rsidR="00307F75" w:rsidRDefault="00307F75">
                              <w:pPr>
                                <w:rPr>
                                  <w:rFonts w:ascii="Arial" w:hAnsi="Arial" w:cs="Arial"/>
                                  <w:sz w:val="20"/>
                                  <w:szCs w:val="20"/>
                                </w:rPr>
                              </w:pPr>
                              <w:r>
                                <w:rPr>
                                  <w:rFonts w:ascii="Arial" w:hAnsi="Arial" w:cs="Arial"/>
                                  <w:sz w:val="20"/>
                                  <w:szCs w:val="20"/>
                                </w:rPr>
                                <w:t xml:space="preserve"> $                -   </w:t>
                              </w:r>
                            </w:p>
                          </w:tc>
                          <w:tc>
                            <w:tcPr>
                              <w:tcW w:w="0" w:type="auto"/>
                              <w:tcBorders>
                                <w:top w:val="nil"/>
                                <w:left w:val="nil"/>
                                <w:bottom w:val="nil"/>
                                <w:right w:val="single" w:sz="8" w:space="0" w:color="auto"/>
                              </w:tcBorders>
                              <w:noWrap/>
                              <w:vAlign w:val="bottom"/>
                            </w:tcPr>
                            <w:p w:rsidR="00307F75" w:rsidRDefault="00307F75">
                              <w:pP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nil"/>
                                <w:right w:val="single" w:sz="4" w:space="0" w:color="auto"/>
                              </w:tcBorders>
                              <w:shd w:val="clear" w:color="auto" w:fill="FFFF00"/>
                              <w:noWrap/>
                              <w:vAlign w:val="bottom"/>
                            </w:tcPr>
                            <w:p w:rsidR="00307F75" w:rsidRDefault="00307F75">
                              <w:pPr>
                                <w:rPr>
                                  <w:rFonts w:ascii="Arial" w:hAnsi="Arial" w:cs="Arial"/>
                                  <w:sz w:val="20"/>
                                  <w:szCs w:val="20"/>
                                </w:rPr>
                              </w:pPr>
                              <w:r>
                                <w:rPr>
                                  <w:rFonts w:ascii="Arial" w:hAnsi="Arial" w:cs="Arial"/>
                                  <w:sz w:val="20"/>
                                  <w:szCs w:val="20"/>
                                </w:rPr>
                                <w:t xml:space="preserve"> $                -   </w:t>
                              </w:r>
                            </w:p>
                          </w:tc>
                          <w:tc>
                            <w:tcPr>
                              <w:tcW w:w="0" w:type="auto"/>
                              <w:tcBorders>
                                <w:top w:val="nil"/>
                                <w:left w:val="nil"/>
                                <w:bottom w:val="nil"/>
                                <w:right w:val="single" w:sz="8" w:space="0" w:color="auto"/>
                              </w:tcBorders>
                              <w:noWrap/>
                              <w:vAlign w:val="bottom"/>
                            </w:tcPr>
                            <w:p w:rsidR="00307F75" w:rsidRDefault="00307F75">
                              <w:pPr>
                                <w:rPr>
                                  <w:rFonts w:ascii="Arial" w:hAnsi="Arial" w:cs="Arial"/>
                                  <w:sz w:val="20"/>
                                  <w:szCs w:val="20"/>
                                </w:rPr>
                              </w:pPr>
                              <w:r>
                                <w:rPr>
                                  <w:rFonts w:ascii="Arial" w:hAnsi="Arial" w:cs="Arial"/>
                                  <w:sz w:val="20"/>
                                  <w:szCs w:val="20"/>
                                </w:rPr>
                                <w:t> </w:t>
                              </w:r>
                            </w:p>
                          </w:tc>
                        </w:tr>
                        <w:tr w:rsidR="00307F75">
                          <w:trPr>
                            <w:trHeight w:val="264"/>
                          </w:trPr>
                          <w:tc>
                            <w:tcPr>
                              <w:tcW w:w="0" w:type="auto"/>
                              <w:tcBorders>
                                <w:top w:val="nil"/>
                                <w:left w:val="single" w:sz="8" w:space="0" w:color="auto"/>
                                <w:bottom w:val="single" w:sz="4" w:space="0" w:color="auto"/>
                                <w:right w:val="nil"/>
                              </w:tcBorders>
                              <w:noWrap/>
                              <w:vAlign w:val="bottom"/>
                            </w:tcPr>
                            <w:p w:rsidR="00307F75" w:rsidRDefault="00307F75">
                              <w:pPr>
                                <w:rPr>
                                  <w:rFonts w:ascii="Arial" w:hAnsi="Arial" w:cs="Arial"/>
                                  <w:sz w:val="20"/>
                                  <w:szCs w:val="20"/>
                                </w:rPr>
                              </w:pPr>
                              <w:r>
                                <w:rPr>
                                  <w:rFonts w:ascii="Arial" w:hAnsi="Arial" w:cs="Arial"/>
                                  <w:sz w:val="20"/>
                                  <w:szCs w:val="20"/>
                                </w:rPr>
                                <w:t>Total Materials Costs</w:t>
                              </w:r>
                            </w:p>
                          </w:tc>
                          <w:tc>
                            <w:tcPr>
                              <w:tcW w:w="0" w:type="auto"/>
                              <w:tcBorders>
                                <w:top w:val="nil"/>
                                <w:left w:val="single" w:sz="4" w:space="0" w:color="auto"/>
                                <w:bottom w:val="single" w:sz="4" w:space="0" w:color="auto"/>
                                <w:right w:val="single" w:sz="4" w:space="0" w:color="auto"/>
                              </w:tcBorders>
                              <w:noWrap/>
                              <w:vAlign w:val="bottom"/>
                            </w:tcPr>
                            <w:p w:rsidR="00307F75" w:rsidRDefault="00307F7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8" w:space="0" w:color="auto"/>
                              </w:tcBorders>
                              <w:noWrap/>
                              <w:vAlign w:val="bottom"/>
                            </w:tcPr>
                            <w:p w:rsidR="00307F75" w:rsidRDefault="00307F75">
                              <w:pPr>
                                <w:rPr>
                                  <w:rFonts w:ascii="Arial" w:hAnsi="Arial" w:cs="Arial"/>
                                  <w:sz w:val="20"/>
                                  <w:szCs w:val="20"/>
                                </w:rPr>
                              </w:pPr>
                              <w:r>
                                <w:rPr>
                                  <w:rFonts w:ascii="Arial" w:hAnsi="Arial" w:cs="Arial"/>
                                  <w:sz w:val="20"/>
                                  <w:szCs w:val="20"/>
                                </w:rPr>
                                <w:t xml:space="preserve"> $         60.00 </w:t>
                              </w:r>
                            </w:p>
                          </w:tc>
                        </w:tr>
                        <w:tr w:rsidR="00307F75">
                          <w:trPr>
                            <w:trHeight w:val="264"/>
                          </w:trPr>
                          <w:tc>
                            <w:tcPr>
                              <w:tcW w:w="0" w:type="auto"/>
                              <w:tcBorders>
                                <w:top w:val="nil"/>
                                <w:left w:val="single" w:sz="8" w:space="0" w:color="auto"/>
                                <w:bottom w:val="nil"/>
                                <w:right w:val="nil"/>
                              </w:tcBorders>
                              <w:noWrap/>
                              <w:vAlign w:val="bottom"/>
                            </w:tcPr>
                            <w:p w:rsidR="00307F75" w:rsidRDefault="00307F75">
                              <w:pPr>
                                <w:rPr>
                                  <w:rFonts w:ascii="Arial" w:hAnsi="Arial" w:cs="Arial"/>
                                  <w:sz w:val="20"/>
                                  <w:szCs w:val="20"/>
                                </w:rPr>
                              </w:pPr>
                              <w:r>
                                <w:rPr>
                                  <w:rFonts w:ascii="Arial" w:hAnsi="Arial" w:cs="Arial"/>
                                  <w:sz w:val="20"/>
                                  <w:szCs w:val="20"/>
                                </w:rPr>
                                <w:t>Step 8 - Total Labor &amp; Materials Costs</w:t>
                              </w:r>
                            </w:p>
                          </w:tc>
                          <w:tc>
                            <w:tcPr>
                              <w:tcW w:w="0" w:type="auto"/>
                              <w:tcBorders>
                                <w:top w:val="nil"/>
                                <w:left w:val="single" w:sz="4" w:space="0" w:color="auto"/>
                                <w:bottom w:val="nil"/>
                                <w:right w:val="single" w:sz="4" w:space="0" w:color="auto"/>
                              </w:tcBorders>
                              <w:noWrap/>
                              <w:vAlign w:val="bottom"/>
                            </w:tcPr>
                            <w:p w:rsidR="00307F75" w:rsidRDefault="00307F75">
                              <w:pPr>
                                <w:rPr>
                                  <w:rFonts w:ascii="Arial" w:hAnsi="Arial" w:cs="Arial"/>
                                  <w:sz w:val="20"/>
                                  <w:szCs w:val="20"/>
                                </w:rPr>
                              </w:pPr>
                              <w:r>
                                <w:rPr>
                                  <w:rFonts w:ascii="Arial" w:hAnsi="Arial" w:cs="Arial"/>
                                  <w:sz w:val="20"/>
                                  <w:szCs w:val="20"/>
                                </w:rPr>
                                <w:t> </w:t>
                              </w:r>
                            </w:p>
                          </w:tc>
                          <w:tc>
                            <w:tcPr>
                              <w:tcW w:w="0" w:type="auto"/>
                              <w:tcBorders>
                                <w:top w:val="nil"/>
                                <w:left w:val="nil"/>
                                <w:bottom w:val="nil"/>
                                <w:right w:val="single" w:sz="8" w:space="0" w:color="auto"/>
                              </w:tcBorders>
                              <w:noWrap/>
                              <w:vAlign w:val="bottom"/>
                            </w:tcPr>
                            <w:p w:rsidR="00307F75" w:rsidRDefault="00307F75">
                              <w:pPr>
                                <w:rPr>
                                  <w:rFonts w:ascii="Arial" w:hAnsi="Arial" w:cs="Arial"/>
                                  <w:sz w:val="20"/>
                                  <w:szCs w:val="20"/>
                                </w:rPr>
                              </w:pPr>
                              <w:r>
                                <w:rPr>
                                  <w:rFonts w:ascii="Arial" w:hAnsi="Arial" w:cs="Arial"/>
                                  <w:sz w:val="20"/>
                                  <w:szCs w:val="20"/>
                                </w:rPr>
                                <w:t xml:space="preserve"> $       605.60 </w:t>
                              </w:r>
                            </w:p>
                          </w:tc>
                        </w:tr>
                        <w:tr w:rsidR="00307F75">
                          <w:trPr>
                            <w:trHeight w:val="264"/>
                          </w:trPr>
                          <w:tc>
                            <w:tcPr>
                              <w:tcW w:w="0" w:type="auto"/>
                              <w:tcBorders>
                                <w:top w:val="single" w:sz="4" w:space="0" w:color="auto"/>
                                <w:left w:val="single" w:sz="8" w:space="0" w:color="auto"/>
                                <w:bottom w:val="single" w:sz="4" w:space="0" w:color="auto"/>
                                <w:right w:val="nil"/>
                              </w:tcBorders>
                              <w:noWrap/>
                              <w:vAlign w:val="bottom"/>
                            </w:tcPr>
                            <w:p w:rsidR="00307F75" w:rsidRDefault="00307F75">
                              <w:pPr>
                                <w:rPr>
                                  <w:rFonts w:ascii="Arial" w:hAnsi="Arial" w:cs="Arial"/>
                                  <w:sz w:val="20"/>
                                  <w:szCs w:val="20"/>
                                </w:rPr>
                              </w:pPr>
                              <w:r>
                                <w:rPr>
                                  <w:rFonts w:ascii="Arial" w:hAnsi="Arial" w:cs="Arial"/>
                                  <w:sz w:val="20"/>
                                  <w:szCs w:val="20"/>
                                </w:rPr>
                                <w:t>Step 9 - Desired Gross Profit</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tcPr>
                            <w:p w:rsidR="00307F75" w:rsidRDefault="00307F75">
                              <w:pPr>
                                <w:jc w:val="center"/>
                                <w:rPr>
                                  <w:rFonts w:ascii="Arial" w:hAnsi="Arial" w:cs="Arial"/>
                                  <w:sz w:val="20"/>
                                  <w:szCs w:val="20"/>
                                </w:rPr>
                              </w:pPr>
                              <w:r>
                                <w:rPr>
                                  <w:rFonts w:ascii="Arial" w:hAnsi="Arial" w:cs="Arial"/>
                                  <w:sz w:val="20"/>
                                  <w:szCs w:val="20"/>
                                </w:rPr>
                                <w:t>40%</w:t>
                              </w:r>
                            </w:p>
                          </w:tc>
                          <w:tc>
                            <w:tcPr>
                              <w:tcW w:w="0" w:type="auto"/>
                              <w:tcBorders>
                                <w:top w:val="single" w:sz="4" w:space="0" w:color="auto"/>
                                <w:left w:val="nil"/>
                                <w:bottom w:val="single" w:sz="4" w:space="0" w:color="auto"/>
                                <w:right w:val="single" w:sz="8" w:space="0" w:color="auto"/>
                              </w:tcBorders>
                              <w:noWrap/>
                              <w:vAlign w:val="bottom"/>
                            </w:tcPr>
                            <w:p w:rsidR="00307F75" w:rsidRDefault="00307F75">
                              <w:pPr>
                                <w:jc w:val="center"/>
                                <w:rPr>
                                  <w:rFonts w:ascii="Arial" w:hAnsi="Arial" w:cs="Arial"/>
                                  <w:sz w:val="20"/>
                                  <w:szCs w:val="20"/>
                                </w:rPr>
                              </w:pPr>
                              <w:r>
                                <w:rPr>
                                  <w:rFonts w:ascii="Arial" w:hAnsi="Arial" w:cs="Arial"/>
                                  <w:sz w:val="20"/>
                                  <w:szCs w:val="20"/>
                                </w:rPr>
                                <w:t xml:space="preserve"> $    1,009.33 </w:t>
                              </w:r>
                            </w:p>
                          </w:tc>
                        </w:tr>
                        <w:tr w:rsidR="00307F75">
                          <w:trPr>
                            <w:trHeight w:val="324"/>
                          </w:trPr>
                          <w:tc>
                            <w:tcPr>
                              <w:tcW w:w="0" w:type="auto"/>
                              <w:tcBorders>
                                <w:top w:val="nil"/>
                                <w:left w:val="single" w:sz="8" w:space="0" w:color="auto"/>
                                <w:bottom w:val="single" w:sz="8" w:space="0" w:color="auto"/>
                                <w:right w:val="nil"/>
                              </w:tcBorders>
                              <w:noWrap/>
                              <w:vAlign w:val="bottom"/>
                            </w:tcPr>
                            <w:p w:rsidR="00307F75" w:rsidRDefault="00307F75">
                              <w:pPr>
                                <w:rPr>
                                  <w:rFonts w:ascii="Arial" w:hAnsi="Arial" w:cs="Arial"/>
                                  <w:sz w:val="20"/>
                                  <w:szCs w:val="20"/>
                                </w:rPr>
                              </w:pPr>
                              <w:r>
                                <w:rPr>
                                  <w:rFonts w:ascii="Arial" w:hAnsi="Arial" w:cs="Arial"/>
                                  <w:sz w:val="20"/>
                                  <w:szCs w:val="20"/>
                                </w:rPr>
                                <w:t>Step 10 - Tax - Labor Taxation/State - Final Price</w:t>
                              </w:r>
                            </w:p>
                          </w:tc>
                          <w:tc>
                            <w:tcPr>
                              <w:tcW w:w="0" w:type="auto"/>
                              <w:tcBorders>
                                <w:top w:val="nil"/>
                                <w:left w:val="single" w:sz="4" w:space="0" w:color="auto"/>
                                <w:bottom w:val="single" w:sz="8" w:space="0" w:color="auto"/>
                                <w:right w:val="single" w:sz="4" w:space="0" w:color="auto"/>
                              </w:tcBorders>
                              <w:shd w:val="clear" w:color="auto" w:fill="FFFF00"/>
                              <w:noWrap/>
                              <w:vAlign w:val="bottom"/>
                            </w:tcPr>
                            <w:p w:rsidR="00307F75" w:rsidRDefault="00307F75">
                              <w:pPr>
                                <w:jc w:val="center"/>
                                <w:rPr>
                                  <w:rFonts w:ascii="Arial" w:hAnsi="Arial" w:cs="Arial"/>
                                  <w:sz w:val="20"/>
                                  <w:szCs w:val="20"/>
                                </w:rPr>
                              </w:pPr>
                              <w:r>
                                <w:rPr>
                                  <w:rFonts w:ascii="Arial" w:hAnsi="Arial" w:cs="Arial"/>
                                  <w:sz w:val="20"/>
                                  <w:szCs w:val="20"/>
                                </w:rPr>
                                <w:t>0%</w:t>
                              </w:r>
                            </w:p>
                          </w:tc>
                          <w:tc>
                            <w:tcPr>
                              <w:tcW w:w="0" w:type="auto"/>
                              <w:tcBorders>
                                <w:top w:val="nil"/>
                                <w:left w:val="nil"/>
                                <w:bottom w:val="single" w:sz="8" w:space="0" w:color="auto"/>
                                <w:right w:val="single" w:sz="8" w:space="0" w:color="auto"/>
                              </w:tcBorders>
                              <w:noWrap/>
                              <w:vAlign w:val="bottom"/>
                            </w:tcPr>
                            <w:p w:rsidR="00307F75" w:rsidRDefault="00307F75">
                              <w:pPr>
                                <w:jc w:val="center"/>
                                <w:rPr>
                                  <w:rFonts w:ascii="Arial" w:hAnsi="Arial" w:cs="Arial"/>
                                  <w:b/>
                                  <w:bCs/>
                                </w:rPr>
                              </w:pPr>
                              <w:r>
                                <w:rPr>
                                  <w:rFonts w:ascii="Arial" w:hAnsi="Arial" w:cs="Arial"/>
                                  <w:b/>
                                  <w:bCs/>
                                </w:rPr>
                                <w:t xml:space="preserve"> $1,009.33 </w:t>
                              </w:r>
                            </w:p>
                          </w:tc>
                        </w:tr>
                        <w:tr w:rsidR="00307F75">
                          <w:trPr>
                            <w:trHeight w:val="324"/>
                          </w:trPr>
                          <w:tc>
                            <w:tcPr>
                              <w:tcW w:w="0" w:type="auto"/>
                              <w:tcBorders>
                                <w:top w:val="nil"/>
                                <w:left w:val="single" w:sz="8" w:space="0" w:color="auto"/>
                                <w:bottom w:val="single" w:sz="8" w:space="0" w:color="auto"/>
                                <w:right w:val="nil"/>
                              </w:tcBorders>
                              <w:noWrap/>
                              <w:vAlign w:val="bottom"/>
                            </w:tcPr>
                            <w:p w:rsidR="00307F75" w:rsidRDefault="00307F75">
                              <w:pPr>
                                <w:rPr>
                                  <w:rFonts w:ascii="Arial" w:hAnsi="Arial" w:cs="Arial"/>
                                  <w:sz w:val="20"/>
                                  <w:szCs w:val="20"/>
                                </w:rPr>
                              </w:pPr>
                              <w:r>
                                <w:rPr>
                                  <w:rFonts w:ascii="Arial" w:hAnsi="Arial" w:cs="Arial"/>
                                  <w:sz w:val="20"/>
                                  <w:szCs w:val="20"/>
                                </w:rPr>
                                <w:t>Step 11 - What if Market Price - Enter Price - Get Margin/Profit</w:t>
                              </w:r>
                            </w:p>
                          </w:tc>
                          <w:tc>
                            <w:tcPr>
                              <w:tcW w:w="0" w:type="auto"/>
                              <w:tcBorders>
                                <w:top w:val="nil"/>
                                <w:left w:val="single" w:sz="4" w:space="0" w:color="auto"/>
                                <w:bottom w:val="single" w:sz="8" w:space="0" w:color="auto"/>
                                <w:right w:val="single" w:sz="4" w:space="0" w:color="auto"/>
                              </w:tcBorders>
                              <w:shd w:val="clear" w:color="auto" w:fill="FF0000"/>
                              <w:noWrap/>
                              <w:vAlign w:val="bottom"/>
                            </w:tcPr>
                            <w:p w:rsidR="00307F75" w:rsidRDefault="00307F75">
                              <w:pPr>
                                <w:jc w:val="center"/>
                                <w:rPr>
                                  <w:rFonts w:ascii="Arial" w:hAnsi="Arial" w:cs="Arial"/>
                                  <w:b/>
                                  <w:bCs/>
                                  <w:color w:val="FFFFFF"/>
                                </w:rPr>
                              </w:pPr>
                              <w:r>
                                <w:rPr>
                                  <w:rFonts w:ascii="Arial" w:hAnsi="Arial" w:cs="Arial"/>
                                  <w:b/>
                                  <w:bCs/>
                                  <w:color w:val="FFFFFF"/>
                                </w:rPr>
                                <w:t xml:space="preserve"> $       1,000 </w:t>
                              </w:r>
                            </w:p>
                          </w:tc>
                          <w:tc>
                            <w:tcPr>
                              <w:tcW w:w="0" w:type="auto"/>
                              <w:tcBorders>
                                <w:top w:val="nil"/>
                                <w:left w:val="nil"/>
                                <w:bottom w:val="single" w:sz="8" w:space="0" w:color="auto"/>
                                <w:right w:val="single" w:sz="8" w:space="0" w:color="auto"/>
                              </w:tcBorders>
                              <w:shd w:val="clear" w:color="auto" w:fill="FF0000"/>
                              <w:noWrap/>
                              <w:vAlign w:val="bottom"/>
                            </w:tcPr>
                            <w:p w:rsidR="00307F75" w:rsidRDefault="00307F75">
                              <w:pPr>
                                <w:jc w:val="center"/>
                                <w:rPr>
                                  <w:rFonts w:ascii="Arial" w:hAnsi="Arial" w:cs="Arial"/>
                                  <w:b/>
                                  <w:bCs/>
                                  <w:color w:val="FFFFFF"/>
                                </w:rPr>
                              </w:pPr>
                              <w:r>
                                <w:rPr>
                                  <w:rFonts w:ascii="Arial" w:hAnsi="Arial" w:cs="Arial"/>
                                  <w:b/>
                                  <w:bCs/>
                                  <w:color w:val="FFFFFF"/>
                                </w:rPr>
                                <w:t>39.44%</w:t>
                              </w:r>
                            </w:p>
                          </w:tc>
                        </w:tr>
                      </w:tbl>
                      <w:p w:rsidR="00307F75" w:rsidRDefault="00307F75" w:rsidP="0045524D"/>
                    </w:txbxContent>
                  </v:textbox>
                </v:shape>
                <v:shape id="Text Box 20" o:spid="_x0000_s1033" type="#_x0000_t202" style="position:absolute;left:51054;top:39624;width:16764;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7Z9cAA&#10;AADbAAAADwAAAGRycy9kb3ducmV2LnhtbERPTYvCMBC9L/gfwgh7W1NlcaUaRQVh14tr9eBxaMa2&#10;2ExKEmv115uD4PHxvmeLztSiJecrywqGgwQEcW51xYWC42HzNQHhA7LG2jIpuJOHxbz3McNU2xvv&#10;qc1CIWII+xQVlCE0qZQ+L8mgH9iGOHJn6wyGCF0htcNbDDe1HCXJWBqsODaU2NC6pPySXY0C+v7z&#10;53Z3eqyTlXbZtfjf/tRLpT773XIKIlAX3uKX+1crGMX18Uv8AX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7Z9cAAAADbAAAADwAAAAAAAAAAAAAAAACYAgAAZHJzL2Rvd25y&#10;ZXYueG1sUEsFBgAAAAAEAAQA9QAAAIUDAAAAAA==&#10;" fillcolor="black">
                  <v:textbox>
                    <w:txbxContent>
                      <w:p w:rsidR="00307F75" w:rsidRPr="0045524D" w:rsidRDefault="00307F75" w:rsidP="0045524D">
                        <w:pPr>
                          <w:pStyle w:val="01BodyCopy"/>
                          <w:rPr>
                            <w:color w:val="FFFFFF" w:themeColor="background1"/>
                          </w:rPr>
                        </w:pPr>
                        <w:r w:rsidRPr="0045524D">
                          <w:rPr>
                            <w:color w:val="FFFFFF" w:themeColor="background1"/>
                          </w:rPr>
                          <w:t>A full 10-year manufacturer warranty already covers parts failures in this example.</w:t>
                        </w:r>
                      </w:p>
                    </w:txbxContent>
                  </v:textbox>
                </v:shape>
              </v:group>
            </w:pict>
          </mc:Fallback>
        </mc:AlternateContent>
      </w:r>
    </w:p>
    <w:p w:rsidR="0045524D" w:rsidRDefault="0045524D" w:rsidP="0045524D">
      <w:pPr>
        <w:pStyle w:val="01BodyCopy"/>
        <w:rPr>
          <w:b/>
          <w:color w:val="0065C1"/>
        </w:rPr>
      </w:pPr>
    </w:p>
    <w:p w:rsidR="0045524D" w:rsidRDefault="0045524D" w:rsidP="0045524D">
      <w:pPr>
        <w:pStyle w:val="01BodyCopy"/>
        <w:rPr>
          <w:b/>
          <w:color w:val="0065C1"/>
        </w:rPr>
      </w:pPr>
    </w:p>
    <w:p w:rsidR="0045524D" w:rsidRDefault="0045524D" w:rsidP="0045524D">
      <w:pPr>
        <w:pStyle w:val="01BodyCopy"/>
        <w:rPr>
          <w:b/>
          <w:color w:val="0065C1"/>
        </w:rPr>
      </w:pPr>
    </w:p>
    <w:p w:rsidR="0045524D" w:rsidRDefault="0045524D" w:rsidP="0045524D">
      <w:pPr>
        <w:pStyle w:val="01BodyCopy"/>
        <w:rPr>
          <w:b/>
          <w:color w:val="0065C1"/>
        </w:rPr>
      </w:pPr>
    </w:p>
    <w:p w:rsidR="0045524D" w:rsidRDefault="0045524D" w:rsidP="0045524D">
      <w:pPr>
        <w:pStyle w:val="01BodyCopy"/>
        <w:rPr>
          <w:b/>
          <w:color w:val="0065C1"/>
        </w:rPr>
      </w:pPr>
    </w:p>
    <w:p w:rsidR="0045524D" w:rsidRDefault="0045524D" w:rsidP="0045524D">
      <w:pPr>
        <w:pStyle w:val="01BodyCopy"/>
        <w:rPr>
          <w:b/>
          <w:color w:val="0065C1"/>
        </w:rPr>
      </w:pPr>
    </w:p>
    <w:p w:rsidR="0045524D" w:rsidRDefault="0045524D" w:rsidP="0045524D">
      <w:pPr>
        <w:pStyle w:val="01BodyCopy"/>
        <w:rPr>
          <w:b/>
          <w:color w:val="0065C1"/>
        </w:rPr>
      </w:pPr>
    </w:p>
    <w:p w:rsidR="0045524D" w:rsidRDefault="0045524D" w:rsidP="0045524D">
      <w:pPr>
        <w:pStyle w:val="01BodyCopy"/>
        <w:rPr>
          <w:b/>
          <w:color w:val="0065C1"/>
        </w:rPr>
      </w:pPr>
    </w:p>
    <w:p w:rsidR="0045524D" w:rsidRDefault="0045524D" w:rsidP="0045524D">
      <w:pPr>
        <w:pStyle w:val="01BodyCopy"/>
        <w:rPr>
          <w:b/>
          <w:color w:val="0065C1"/>
        </w:rPr>
      </w:pPr>
    </w:p>
    <w:p w:rsidR="0045524D" w:rsidRDefault="0045524D" w:rsidP="0045524D">
      <w:pPr>
        <w:pStyle w:val="01BodyCopy"/>
        <w:rPr>
          <w:b/>
          <w:color w:val="0065C1"/>
        </w:rPr>
      </w:pPr>
    </w:p>
    <w:p w:rsidR="0045524D" w:rsidRDefault="0045524D" w:rsidP="0045524D">
      <w:pPr>
        <w:pStyle w:val="01BodyCopy"/>
        <w:rPr>
          <w:b/>
          <w:color w:val="0065C1"/>
        </w:rPr>
      </w:pPr>
    </w:p>
    <w:p w:rsidR="0045524D" w:rsidRDefault="0045524D" w:rsidP="0045524D">
      <w:pPr>
        <w:pStyle w:val="01BodyCopy"/>
        <w:rPr>
          <w:b/>
          <w:color w:val="0065C1"/>
        </w:rPr>
      </w:pPr>
    </w:p>
    <w:p w:rsidR="0045524D" w:rsidRDefault="0045524D" w:rsidP="0045524D">
      <w:pPr>
        <w:pStyle w:val="01BodyCopy"/>
        <w:rPr>
          <w:b/>
          <w:color w:val="0065C1"/>
        </w:rPr>
      </w:pPr>
    </w:p>
    <w:p w:rsidR="0045524D" w:rsidRDefault="0045524D" w:rsidP="0045524D">
      <w:pPr>
        <w:pStyle w:val="01BodyCopy"/>
        <w:rPr>
          <w:b/>
          <w:color w:val="0065C1"/>
        </w:rPr>
      </w:pPr>
    </w:p>
    <w:p w:rsidR="0045524D" w:rsidRDefault="0045524D" w:rsidP="0045524D">
      <w:pPr>
        <w:pStyle w:val="01BodyCopy"/>
        <w:rPr>
          <w:b/>
          <w:color w:val="0065C1"/>
        </w:rPr>
      </w:pPr>
    </w:p>
    <w:p w:rsidR="0045524D" w:rsidRDefault="0045524D" w:rsidP="0045524D">
      <w:pPr>
        <w:pStyle w:val="01BodyCopy"/>
        <w:rPr>
          <w:b/>
          <w:color w:val="0065C1"/>
        </w:rPr>
      </w:pPr>
    </w:p>
    <w:p w:rsidR="0045524D" w:rsidRDefault="0045524D" w:rsidP="0045524D">
      <w:pPr>
        <w:pStyle w:val="01BodyCopy"/>
        <w:rPr>
          <w:b/>
          <w:color w:val="0065C1"/>
        </w:rPr>
      </w:pPr>
    </w:p>
    <w:p w:rsidR="0045524D" w:rsidRDefault="0045524D" w:rsidP="0045524D">
      <w:pPr>
        <w:pStyle w:val="01BodyCopy"/>
        <w:rPr>
          <w:b/>
          <w:color w:val="0065C1"/>
        </w:rPr>
      </w:pPr>
    </w:p>
    <w:p w:rsidR="0045524D" w:rsidRDefault="0045524D" w:rsidP="0045524D">
      <w:pPr>
        <w:pStyle w:val="01BodyCopy"/>
        <w:rPr>
          <w:b/>
          <w:color w:val="0065C1"/>
        </w:rPr>
      </w:pPr>
    </w:p>
    <w:p w:rsidR="0045524D" w:rsidRDefault="0045524D" w:rsidP="0045524D">
      <w:pPr>
        <w:pStyle w:val="01BodyCopy"/>
        <w:rPr>
          <w:b/>
          <w:color w:val="0065C1"/>
        </w:rPr>
      </w:pPr>
    </w:p>
    <w:p w:rsidR="0045524D" w:rsidRDefault="0045524D" w:rsidP="0045524D">
      <w:pPr>
        <w:pStyle w:val="01BodyCopy"/>
        <w:rPr>
          <w:b/>
          <w:color w:val="0065C1"/>
        </w:rPr>
      </w:pPr>
    </w:p>
    <w:p w:rsidR="0045524D" w:rsidRDefault="0045524D" w:rsidP="0045524D">
      <w:pPr>
        <w:pStyle w:val="01BodyCopy"/>
        <w:rPr>
          <w:b/>
          <w:color w:val="0065C1"/>
        </w:rPr>
      </w:pPr>
    </w:p>
    <w:p w:rsidR="0045524D" w:rsidRDefault="0045524D" w:rsidP="0045524D">
      <w:pPr>
        <w:pStyle w:val="01BodyCopy"/>
        <w:rPr>
          <w:b/>
          <w:color w:val="0065C1"/>
        </w:rPr>
      </w:pPr>
    </w:p>
    <w:p w:rsidR="0045524D" w:rsidRDefault="0045524D" w:rsidP="0045524D">
      <w:pPr>
        <w:pStyle w:val="01BodyCopy"/>
        <w:rPr>
          <w:b/>
          <w:color w:val="0065C1"/>
        </w:rPr>
      </w:pPr>
    </w:p>
    <w:p w:rsidR="0045524D" w:rsidRDefault="0045524D" w:rsidP="0045524D">
      <w:pPr>
        <w:pStyle w:val="01BodyCopy"/>
        <w:rPr>
          <w:b/>
          <w:color w:val="0065C1"/>
        </w:rPr>
      </w:pPr>
    </w:p>
    <w:p w:rsidR="0045524D" w:rsidRDefault="0045524D" w:rsidP="0045524D">
      <w:pPr>
        <w:pStyle w:val="01BodyCopy"/>
        <w:rPr>
          <w:b/>
          <w:color w:val="0065C1"/>
        </w:rPr>
      </w:pPr>
    </w:p>
    <w:p w:rsidR="0045524D" w:rsidRDefault="0045524D" w:rsidP="0045524D">
      <w:pPr>
        <w:pStyle w:val="01BodyCopy"/>
        <w:rPr>
          <w:b/>
          <w:color w:val="0065C1"/>
        </w:rPr>
      </w:pPr>
    </w:p>
    <w:p w:rsidR="0045524D" w:rsidRDefault="0045524D" w:rsidP="0045524D">
      <w:pPr>
        <w:pStyle w:val="01BodyCopy"/>
        <w:rPr>
          <w:b/>
          <w:color w:val="0065C1"/>
        </w:rPr>
      </w:pPr>
    </w:p>
    <w:p w:rsidR="0045524D" w:rsidRDefault="0045524D" w:rsidP="0045524D">
      <w:pPr>
        <w:pStyle w:val="01BodyCopy"/>
        <w:rPr>
          <w:b/>
          <w:color w:val="0065C1"/>
        </w:rPr>
      </w:pPr>
    </w:p>
    <w:p w:rsidR="0045524D" w:rsidRDefault="0045524D" w:rsidP="0045524D">
      <w:pPr>
        <w:pStyle w:val="01BodyCopy"/>
        <w:rPr>
          <w:b/>
          <w:color w:val="0065C1"/>
        </w:rPr>
      </w:pPr>
    </w:p>
    <w:p w:rsidR="0045524D" w:rsidRDefault="0045524D" w:rsidP="0045524D">
      <w:pPr>
        <w:pStyle w:val="01BodyCopy"/>
        <w:rPr>
          <w:b/>
          <w:color w:val="0065C1"/>
        </w:rPr>
      </w:pPr>
    </w:p>
    <w:p w:rsidR="0045524D" w:rsidRDefault="0045524D" w:rsidP="0045524D">
      <w:pPr>
        <w:pStyle w:val="01BodyCopy"/>
        <w:rPr>
          <w:b/>
          <w:color w:val="0065C1"/>
        </w:rPr>
      </w:pPr>
    </w:p>
    <w:p w:rsidR="0045524D" w:rsidRDefault="0045524D" w:rsidP="0045524D">
      <w:pPr>
        <w:pStyle w:val="01BodyCopy"/>
        <w:rPr>
          <w:b/>
          <w:color w:val="0065C1"/>
        </w:rPr>
      </w:pPr>
    </w:p>
    <w:p w:rsidR="0045524D" w:rsidRDefault="0045524D" w:rsidP="0045524D">
      <w:pPr>
        <w:pStyle w:val="01BodyCopy"/>
        <w:rPr>
          <w:b/>
          <w:color w:val="0065C1"/>
        </w:rPr>
      </w:pPr>
    </w:p>
    <w:p w:rsidR="0045524D" w:rsidRDefault="0045524D" w:rsidP="0045524D">
      <w:pPr>
        <w:pStyle w:val="01BodyCopy"/>
        <w:rPr>
          <w:b/>
          <w:color w:val="0065C1"/>
        </w:rPr>
      </w:pPr>
    </w:p>
    <w:p w:rsidR="0045524D" w:rsidRDefault="0045524D" w:rsidP="0045524D">
      <w:pPr>
        <w:pStyle w:val="01BodyCopy"/>
        <w:rPr>
          <w:b/>
          <w:color w:val="0065C1"/>
        </w:rPr>
      </w:pPr>
    </w:p>
    <w:p w:rsidR="00A87DD0" w:rsidRPr="00A87DD0" w:rsidRDefault="00A87DD0" w:rsidP="00CF79FE">
      <w:pPr>
        <w:pStyle w:val="01BodyCopy"/>
        <w:spacing w:after="160"/>
      </w:pPr>
      <w:r w:rsidRPr="00A87DD0">
        <w:lastRenderedPageBreak/>
        <w:t>Also, remember as you price these forms of coverage, that (in most cases) there really is very limited overhead applied to this department.</w:t>
      </w:r>
    </w:p>
    <w:p w:rsidR="00A87DD0" w:rsidRPr="00A87DD0" w:rsidRDefault="00A87DD0" w:rsidP="00CF79FE">
      <w:pPr>
        <w:pStyle w:val="01BodyCopy"/>
        <w:spacing w:after="160"/>
      </w:pPr>
      <w:r w:rsidRPr="00A87DD0">
        <w:t>Unless you are determined to market extended warranties using direct mail or direct marketing, and want to apply the overhead to this segment, the overall gross margin is</w:t>
      </w:r>
      <w:r>
        <w:t xml:space="preserve"> essentially the profit margin.</w:t>
      </w:r>
    </w:p>
    <w:p w:rsidR="00A87DD0" w:rsidRPr="00A87DD0" w:rsidRDefault="00A87DD0" w:rsidP="00CF79FE">
      <w:pPr>
        <w:pStyle w:val="03SubHeading"/>
        <w:spacing w:before="360" w:after="160"/>
      </w:pPr>
      <w:r>
        <w:t>How do you “Account” for Extended W</w:t>
      </w:r>
      <w:r w:rsidRPr="00A87DD0">
        <w:t>arranties/Service Agreements?</w:t>
      </w:r>
    </w:p>
    <w:p w:rsidR="00A87DD0" w:rsidRPr="00A87DD0" w:rsidRDefault="00A87DD0" w:rsidP="00A87DD0">
      <w:pPr>
        <w:pStyle w:val="01BodyCopy"/>
        <w:spacing w:after="160"/>
      </w:pPr>
      <w:r w:rsidRPr="00A87DD0">
        <w:t xml:space="preserve">The process of accounting is </w:t>
      </w:r>
      <w:r w:rsidR="00B522B4" w:rsidRPr="00A87DD0">
        <w:t>dependent</w:t>
      </w:r>
      <w:r w:rsidRPr="00A87DD0">
        <w:t xml:space="preserve"> upon the product you choose to market.  A reserve will need to be established to track these monies and your potential liability so you can manage your accru</w:t>
      </w:r>
      <w:r>
        <w:t>ing cash, and your tax position.</w:t>
      </w:r>
    </w:p>
    <w:p w:rsidR="00A87DD0" w:rsidRPr="00A87DD0" w:rsidRDefault="00A87DD0" w:rsidP="00A87DD0">
      <w:pPr>
        <w:pStyle w:val="01BodyCopy"/>
        <w:spacing w:after="120"/>
      </w:pPr>
      <w:r w:rsidRPr="00A87DD0">
        <w:t>For exam</w:t>
      </w:r>
      <w:r>
        <w:t>ple if you choose “No Worries”:</w:t>
      </w:r>
    </w:p>
    <w:p w:rsidR="00A87DD0" w:rsidRPr="00CF79FE" w:rsidRDefault="00A87DD0" w:rsidP="00E32721">
      <w:pPr>
        <w:pStyle w:val="01BodyCopy"/>
        <w:numPr>
          <w:ilvl w:val="0"/>
          <w:numId w:val="14"/>
        </w:numPr>
        <w:ind w:left="360"/>
      </w:pPr>
      <w:r w:rsidRPr="00CF79FE">
        <w:t>You will need to have a balance reserve account called service agreement reserve.</w:t>
      </w:r>
    </w:p>
    <w:p w:rsidR="00A87DD0" w:rsidRPr="00CF79FE" w:rsidRDefault="00A87DD0" w:rsidP="00E32721">
      <w:pPr>
        <w:pStyle w:val="01BodyCopy"/>
        <w:ind w:left="360"/>
      </w:pPr>
      <w:r w:rsidRPr="00CF79FE">
        <w:t xml:space="preserve">In this account you will allocate the money for your total 10 year service agreement liability.  </w:t>
      </w:r>
    </w:p>
    <w:p w:rsidR="00CF79FE" w:rsidRPr="00CF79FE" w:rsidRDefault="00A87DD0" w:rsidP="00E32721">
      <w:pPr>
        <w:pStyle w:val="01BodyCopy"/>
        <w:spacing w:after="120"/>
        <w:ind w:left="360"/>
      </w:pPr>
      <w:r w:rsidRPr="00CF79FE">
        <w:t>$555 for service agreement costs (605 – 2 hours in step 3 $50</w:t>
      </w:r>
      <w:r w:rsidR="00B522B4" w:rsidRPr="00CF79FE">
        <w:t>) =</w:t>
      </w:r>
      <w:r w:rsidRPr="00CF79FE">
        <w:t>$555.</w:t>
      </w:r>
    </w:p>
    <w:p w:rsidR="00D44BAB" w:rsidRPr="00CF79FE" w:rsidRDefault="00A87DD0" w:rsidP="00CF79FE">
      <w:pPr>
        <w:pStyle w:val="01BodyCopy"/>
        <w:spacing w:after="120"/>
        <w:ind w:left="720"/>
        <w:rPr>
          <w:b/>
        </w:rPr>
      </w:pPr>
      <w:r w:rsidRPr="00D44BAB">
        <w:rPr>
          <w:b/>
        </w:rPr>
        <w:t>Whatever you determine your service agreement costs to be:</w:t>
      </w:r>
    </w:p>
    <w:tbl>
      <w:tblPr>
        <w:tblStyle w:val="TableGrid"/>
        <w:tblW w:w="0" w:type="auto"/>
        <w:jc w:val="center"/>
        <w:tblInd w:w="-125" w:type="dxa"/>
        <w:tblLook w:val="04A0" w:firstRow="1" w:lastRow="0" w:firstColumn="1" w:lastColumn="0" w:noHBand="0" w:noVBand="1"/>
      </w:tblPr>
      <w:tblGrid>
        <w:gridCol w:w="1152"/>
        <w:gridCol w:w="1086"/>
        <w:gridCol w:w="720"/>
        <w:gridCol w:w="1172"/>
        <w:gridCol w:w="1168"/>
      </w:tblGrid>
      <w:tr w:rsidR="00AC0146" w:rsidTr="00AC0146">
        <w:trPr>
          <w:trHeight w:val="360"/>
          <w:jc w:val="center"/>
        </w:trPr>
        <w:tc>
          <w:tcPr>
            <w:tcW w:w="2238" w:type="dxa"/>
            <w:gridSpan w:val="2"/>
            <w:tcBorders>
              <w:top w:val="nil"/>
              <w:left w:val="nil"/>
              <w:right w:val="nil"/>
            </w:tcBorders>
            <w:vAlign w:val="center"/>
          </w:tcPr>
          <w:p w:rsidR="00AC0146" w:rsidRPr="00D44BAB" w:rsidRDefault="00AC0146" w:rsidP="00D44BAB">
            <w:pPr>
              <w:pStyle w:val="01BodyCopy"/>
              <w:spacing w:line="240" w:lineRule="auto"/>
              <w:jc w:val="center"/>
              <w:rPr>
                <w:b/>
                <w:color w:val="0065C1"/>
              </w:rPr>
            </w:pPr>
            <w:r>
              <w:rPr>
                <w:b/>
                <w:color w:val="0065C1"/>
              </w:rPr>
              <w:t>Accrued Service Agreement Reserve</w:t>
            </w:r>
          </w:p>
        </w:tc>
        <w:tc>
          <w:tcPr>
            <w:tcW w:w="720" w:type="dxa"/>
            <w:tcBorders>
              <w:top w:val="nil"/>
              <w:left w:val="nil"/>
              <w:bottom w:val="nil"/>
              <w:right w:val="nil"/>
            </w:tcBorders>
          </w:tcPr>
          <w:p w:rsidR="00AC0146" w:rsidRDefault="00AC0146" w:rsidP="00D44BAB">
            <w:pPr>
              <w:pStyle w:val="01BodyCopy"/>
              <w:spacing w:line="240" w:lineRule="auto"/>
              <w:jc w:val="center"/>
              <w:rPr>
                <w:b/>
                <w:color w:val="0065C1"/>
              </w:rPr>
            </w:pPr>
          </w:p>
        </w:tc>
        <w:tc>
          <w:tcPr>
            <w:tcW w:w="2340" w:type="dxa"/>
            <w:gridSpan w:val="2"/>
            <w:tcBorders>
              <w:top w:val="nil"/>
              <w:left w:val="nil"/>
              <w:right w:val="nil"/>
            </w:tcBorders>
            <w:vAlign w:val="bottom"/>
          </w:tcPr>
          <w:p w:rsidR="00AC0146" w:rsidRPr="00D44BAB" w:rsidRDefault="00AC0146" w:rsidP="00AC0146">
            <w:pPr>
              <w:pStyle w:val="01BodyCopy"/>
              <w:spacing w:line="240" w:lineRule="auto"/>
              <w:jc w:val="center"/>
              <w:rPr>
                <w:b/>
                <w:color w:val="0065C1"/>
              </w:rPr>
            </w:pPr>
            <w:r>
              <w:rPr>
                <w:b/>
                <w:color w:val="0065C1"/>
              </w:rPr>
              <w:t>Cash Account</w:t>
            </w:r>
          </w:p>
        </w:tc>
      </w:tr>
      <w:tr w:rsidR="00AC0146" w:rsidTr="00AC0146">
        <w:trPr>
          <w:trHeight w:val="504"/>
          <w:jc w:val="center"/>
        </w:trPr>
        <w:tc>
          <w:tcPr>
            <w:tcW w:w="1152" w:type="dxa"/>
            <w:tcBorders>
              <w:left w:val="nil"/>
              <w:bottom w:val="nil"/>
            </w:tcBorders>
            <w:vAlign w:val="center"/>
          </w:tcPr>
          <w:p w:rsidR="00D44BAB" w:rsidRPr="00156038" w:rsidRDefault="00D44BAB" w:rsidP="00D44BAB">
            <w:pPr>
              <w:pStyle w:val="01BodyCopy"/>
              <w:spacing w:line="240" w:lineRule="auto"/>
              <w:jc w:val="center"/>
              <w:rPr>
                <w:b/>
              </w:rPr>
            </w:pPr>
            <w:r>
              <w:rPr>
                <w:b/>
              </w:rPr>
              <w:t>Credit</w:t>
            </w:r>
          </w:p>
        </w:tc>
        <w:tc>
          <w:tcPr>
            <w:tcW w:w="1086" w:type="dxa"/>
            <w:tcBorders>
              <w:bottom w:val="nil"/>
              <w:right w:val="nil"/>
            </w:tcBorders>
            <w:vAlign w:val="center"/>
          </w:tcPr>
          <w:p w:rsidR="00D44BAB" w:rsidRPr="00156038" w:rsidRDefault="00D44BAB" w:rsidP="00D44BAB">
            <w:pPr>
              <w:pStyle w:val="01BodyCopy"/>
              <w:spacing w:line="240" w:lineRule="auto"/>
              <w:jc w:val="center"/>
              <w:rPr>
                <w:b/>
              </w:rPr>
            </w:pPr>
            <w:r>
              <w:rPr>
                <w:b/>
              </w:rPr>
              <w:t>Debit</w:t>
            </w:r>
          </w:p>
        </w:tc>
        <w:tc>
          <w:tcPr>
            <w:tcW w:w="720" w:type="dxa"/>
            <w:vMerge w:val="restart"/>
            <w:tcBorders>
              <w:top w:val="nil"/>
              <w:left w:val="nil"/>
              <w:bottom w:val="nil"/>
              <w:right w:val="nil"/>
            </w:tcBorders>
            <w:vAlign w:val="center"/>
          </w:tcPr>
          <w:p w:rsidR="00D44BAB" w:rsidRDefault="00D44BAB" w:rsidP="00D44BAB">
            <w:pPr>
              <w:pStyle w:val="01BodyCopy"/>
              <w:spacing w:line="240" w:lineRule="auto"/>
              <w:jc w:val="center"/>
              <w:rPr>
                <w:b/>
              </w:rPr>
            </w:pPr>
          </w:p>
        </w:tc>
        <w:tc>
          <w:tcPr>
            <w:tcW w:w="1172" w:type="dxa"/>
            <w:tcBorders>
              <w:left w:val="nil"/>
              <w:bottom w:val="nil"/>
            </w:tcBorders>
            <w:vAlign w:val="center"/>
          </w:tcPr>
          <w:p w:rsidR="00D44BAB" w:rsidRPr="00156038" w:rsidRDefault="00D44BAB" w:rsidP="00D44BAB">
            <w:pPr>
              <w:pStyle w:val="01BodyCopy"/>
              <w:spacing w:line="240" w:lineRule="auto"/>
              <w:jc w:val="center"/>
              <w:rPr>
                <w:b/>
              </w:rPr>
            </w:pPr>
            <w:r>
              <w:rPr>
                <w:b/>
              </w:rPr>
              <w:t>Credit</w:t>
            </w:r>
          </w:p>
        </w:tc>
        <w:tc>
          <w:tcPr>
            <w:tcW w:w="1168" w:type="dxa"/>
            <w:tcBorders>
              <w:bottom w:val="nil"/>
              <w:right w:val="nil"/>
            </w:tcBorders>
            <w:vAlign w:val="center"/>
          </w:tcPr>
          <w:p w:rsidR="00D44BAB" w:rsidRPr="00156038" w:rsidRDefault="00D44BAB" w:rsidP="00D44BAB">
            <w:pPr>
              <w:pStyle w:val="01BodyCopy"/>
              <w:spacing w:line="240" w:lineRule="auto"/>
              <w:jc w:val="center"/>
              <w:rPr>
                <w:b/>
              </w:rPr>
            </w:pPr>
            <w:r>
              <w:rPr>
                <w:b/>
              </w:rPr>
              <w:t>Debit</w:t>
            </w:r>
          </w:p>
        </w:tc>
      </w:tr>
      <w:tr w:rsidR="00AC0146" w:rsidTr="00AC0146">
        <w:trPr>
          <w:trHeight w:val="755"/>
          <w:jc w:val="center"/>
        </w:trPr>
        <w:tc>
          <w:tcPr>
            <w:tcW w:w="1152" w:type="dxa"/>
            <w:tcBorders>
              <w:top w:val="nil"/>
              <w:left w:val="nil"/>
              <w:bottom w:val="nil"/>
            </w:tcBorders>
            <w:vAlign w:val="center"/>
          </w:tcPr>
          <w:p w:rsidR="00D44BAB" w:rsidRPr="00211A43" w:rsidRDefault="00D44BAB" w:rsidP="00D44BAB">
            <w:pPr>
              <w:pStyle w:val="01BodyCopy"/>
              <w:spacing w:line="240" w:lineRule="auto"/>
              <w:jc w:val="center"/>
            </w:pPr>
            <w:r>
              <w:t>$555 Gets Credited</w:t>
            </w:r>
          </w:p>
        </w:tc>
        <w:tc>
          <w:tcPr>
            <w:tcW w:w="1086" w:type="dxa"/>
            <w:tcBorders>
              <w:top w:val="nil"/>
              <w:bottom w:val="nil"/>
              <w:right w:val="nil"/>
            </w:tcBorders>
            <w:vAlign w:val="center"/>
          </w:tcPr>
          <w:p w:rsidR="00D44BAB" w:rsidRPr="00211A43" w:rsidRDefault="00D44BAB" w:rsidP="00D44BAB">
            <w:pPr>
              <w:pStyle w:val="01BodyCopy"/>
              <w:spacing w:line="240" w:lineRule="auto"/>
              <w:jc w:val="center"/>
            </w:pPr>
          </w:p>
        </w:tc>
        <w:tc>
          <w:tcPr>
            <w:tcW w:w="720" w:type="dxa"/>
            <w:vMerge/>
            <w:tcBorders>
              <w:top w:val="nil"/>
              <w:left w:val="nil"/>
              <w:bottom w:val="nil"/>
              <w:right w:val="nil"/>
            </w:tcBorders>
          </w:tcPr>
          <w:p w:rsidR="00D44BAB" w:rsidRPr="00211A43" w:rsidRDefault="00D44BAB" w:rsidP="00D44BAB">
            <w:pPr>
              <w:pStyle w:val="01BodyCopy"/>
              <w:spacing w:line="240" w:lineRule="auto"/>
              <w:jc w:val="center"/>
            </w:pPr>
          </w:p>
        </w:tc>
        <w:tc>
          <w:tcPr>
            <w:tcW w:w="1172" w:type="dxa"/>
            <w:tcBorders>
              <w:top w:val="nil"/>
              <w:left w:val="nil"/>
              <w:bottom w:val="nil"/>
            </w:tcBorders>
            <w:vAlign w:val="center"/>
          </w:tcPr>
          <w:p w:rsidR="00D44BAB" w:rsidRPr="00211A43" w:rsidRDefault="00D44BAB" w:rsidP="00D44BAB">
            <w:pPr>
              <w:pStyle w:val="01BodyCopy"/>
              <w:spacing w:line="240" w:lineRule="auto"/>
              <w:jc w:val="center"/>
            </w:pPr>
          </w:p>
        </w:tc>
        <w:tc>
          <w:tcPr>
            <w:tcW w:w="1168" w:type="dxa"/>
            <w:tcBorders>
              <w:top w:val="nil"/>
              <w:bottom w:val="nil"/>
              <w:right w:val="nil"/>
            </w:tcBorders>
            <w:vAlign w:val="center"/>
          </w:tcPr>
          <w:p w:rsidR="00D44BAB" w:rsidRPr="00211A43" w:rsidRDefault="00D44BAB" w:rsidP="00D44BAB">
            <w:pPr>
              <w:pStyle w:val="01BodyCopy"/>
              <w:spacing w:line="240" w:lineRule="auto"/>
              <w:jc w:val="center"/>
            </w:pPr>
            <w:r>
              <w:t>$555</w:t>
            </w:r>
          </w:p>
        </w:tc>
      </w:tr>
    </w:tbl>
    <w:p w:rsidR="00A87DD0" w:rsidRPr="00CF79FE" w:rsidRDefault="00A87DD0" w:rsidP="00CF79FE">
      <w:pPr>
        <w:pStyle w:val="01BodyCopy"/>
      </w:pPr>
    </w:p>
    <w:p w:rsidR="00A87DD0" w:rsidRPr="00CF79FE" w:rsidRDefault="00A87DD0" w:rsidP="00E32721">
      <w:pPr>
        <w:pStyle w:val="01BodyCopy"/>
        <w:ind w:left="360"/>
      </w:pPr>
      <w:r w:rsidRPr="00CF79FE">
        <w:t>As you use the account, meaning you incur a service agreement expense for paying payroll to labor to run this call, you must deduct the amount of the call expense from the reserve and book this as revenue and it looks like this:</w:t>
      </w:r>
    </w:p>
    <w:tbl>
      <w:tblPr>
        <w:tblStyle w:val="TableGrid"/>
        <w:tblW w:w="0" w:type="auto"/>
        <w:jc w:val="center"/>
        <w:tblInd w:w="-125" w:type="dxa"/>
        <w:tblLook w:val="04A0" w:firstRow="1" w:lastRow="0" w:firstColumn="1" w:lastColumn="0" w:noHBand="0" w:noVBand="1"/>
      </w:tblPr>
      <w:tblGrid>
        <w:gridCol w:w="1152"/>
        <w:gridCol w:w="1086"/>
        <w:gridCol w:w="720"/>
        <w:gridCol w:w="1172"/>
        <w:gridCol w:w="1168"/>
      </w:tblGrid>
      <w:tr w:rsidR="00CF79FE" w:rsidTr="00307F75">
        <w:trPr>
          <w:trHeight w:val="360"/>
          <w:jc w:val="center"/>
        </w:trPr>
        <w:tc>
          <w:tcPr>
            <w:tcW w:w="2238" w:type="dxa"/>
            <w:gridSpan w:val="2"/>
            <w:tcBorders>
              <w:top w:val="nil"/>
              <w:left w:val="nil"/>
              <w:right w:val="nil"/>
            </w:tcBorders>
            <w:vAlign w:val="center"/>
          </w:tcPr>
          <w:p w:rsidR="00CF79FE" w:rsidRPr="00D44BAB" w:rsidRDefault="00CF79FE" w:rsidP="00307F75">
            <w:pPr>
              <w:pStyle w:val="01BodyCopy"/>
              <w:spacing w:line="240" w:lineRule="auto"/>
              <w:jc w:val="center"/>
              <w:rPr>
                <w:b/>
                <w:color w:val="0065C1"/>
              </w:rPr>
            </w:pPr>
            <w:r>
              <w:rPr>
                <w:b/>
                <w:color w:val="0065C1"/>
              </w:rPr>
              <w:t>Accrued Service Agreement Reserve</w:t>
            </w:r>
          </w:p>
        </w:tc>
        <w:tc>
          <w:tcPr>
            <w:tcW w:w="720" w:type="dxa"/>
            <w:tcBorders>
              <w:top w:val="nil"/>
              <w:left w:val="nil"/>
              <w:bottom w:val="nil"/>
              <w:right w:val="nil"/>
            </w:tcBorders>
          </w:tcPr>
          <w:p w:rsidR="00CF79FE" w:rsidRDefault="00CF79FE" w:rsidP="00307F75">
            <w:pPr>
              <w:pStyle w:val="01BodyCopy"/>
              <w:spacing w:line="240" w:lineRule="auto"/>
              <w:jc w:val="center"/>
              <w:rPr>
                <w:b/>
                <w:color w:val="0065C1"/>
              </w:rPr>
            </w:pPr>
          </w:p>
        </w:tc>
        <w:tc>
          <w:tcPr>
            <w:tcW w:w="2340" w:type="dxa"/>
            <w:gridSpan w:val="2"/>
            <w:tcBorders>
              <w:top w:val="nil"/>
              <w:left w:val="nil"/>
              <w:right w:val="nil"/>
            </w:tcBorders>
            <w:vAlign w:val="bottom"/>
          </w:tcPr>
          <w:p w:rsidR="00CF79FE" w:rsidRPr="00D44BAB" w:rsidRDefault="00CF79FE" w:rsidP="00307F75">
            <w:pPr>
              <w:pStyle w:val="01BodyCopy"/>
              <w:spacing w:line="240" w:lineRule="auto"/>
              <w:jc w:val="center"/>
              <w:rPr>
                <w:b/>
                <w:color w:val="0065C1"/>
              </w:rPr>
            </w:pPr>
            <w:r>
              <w:rPr>
                <w:b/>
                <w:color w:val="0065C1"/>
              </w:rPr>
              <w:t>Cash Account</w:t>
            </w:r>
          </w:p>
        </w:tc>
      </w:tr>
      <w:tr w:rsidR="00CF79FE" w:rsidTr="00307F75">
        <w:trPr>
          <w:trHeight w:val="504"/>
          <w:jc w:val="center"/>
        </w:trPr>
        <w:tc>
          <w:tcPr>
            <w:tcW w:w="1152" w:type="dxa"/>
            <w:tcBorders>
              <w:left w:val="nil"/>
              <w:bottom w:val="nil"/>
            </w:tcBorders>
            <w:vAlign w:val="center"/>
          </w:tcPr>
          <w:p w:rsidR="00CF79FE" w:rsidRPr="00156038" w:rsidRDefault="00CF79FE" w:rsidP="00307F75">
            <w:pPr>
              <w:pStyle w:val="01BodyCopy"/>
              <w:spacing w:line="240" w:lineRule="auto"/>
              <w:jc w:val="center"/>
              <w:rPr>
                <w:b/>
              </w:rPr>
            </w:pPr>
            <w:r>
              <w:rPr>
                <w:b/>
              </w:rPr>
              <w:t>Credit</w:t>
            </w:r>
          </w:p>
        </w:tc>
        <w:tc>
          <w:tcPr>
            <w:tcW w:w="1086" w:type="dxa"/>
            <w:tcBorders>
              <w:bottom w:val="nil"/>
              <w:right w:val="nil"/>
            </w:tcBorders>
            <w:vAlign w:val="center"/>
          </w:tcPr>
          <w:p w:rsidR="00CF79FE" w:rsidRPr="00156038" w:rsidRDefault="00CF79FE" w:rsidP="00307F75">
            <w:pPr>
              <w:pStyle w:val="01BodyCopy"/>
              <w:spacing w:line="240" w:lineRule="auto"/>
              <w:jc w:val="center"/>
              <w:rPr>
                <w:b/>
              </w:rPr>
            </w:pPr>
            <w:r>
              <w:rPr>
                <w:b/>
              </w:rPr>
              <w:t>Debit</w:t>
            </w:r>
          </w:p>
        </w:tc>
        <w:tc>
          <w:tcPr>
            <w:tcW w:w="720" w:type="dxa"/>
            <w:vMerge w:val="restart"/>
            <w:tcBorders>
              <w:top w:val="nil"/>
              <w:left w:val="nil"/>
              <w:bottom w:val="nil"/>
              <w:right w:val="nil"/>
            </w:tcBorders>
            <w:vAlign w:val="center"/>
          </w:tcPr>
          <w:p w:rsidR="00CF79FE" w:rsidRDefault="00CF79FE" w:rsidP="00307F75">
            <w:pPr>
              <w:pStyle w:val="01BodyCopy"/>
              <w:spacing w:line="240" w:lineRule="auto"/>
              <w:jc w:val="center"/>
              <w:rPr>
                <w:b/>
              </w:rPr>
            </w:pPr>
          </w:p>
        </w:tc>
        <w:tc>
          <w:tcPr>
            <w:tcW w:w="1172" w:type="dxa"/>
            <w:tcBorders>
              <w:left w:val="nil"/>
              <w:bottom w:val="nil"/>
            </w:tcBorders>
            <w:vAlign w:val="center"/>
          </w:tcPr>
          <w:p w:rsidR="00CF79FE" w:rsidRPr="00156038" w:rsidRDefault="00CF79FE" w:rsidP="00307F75">
            <w:pPr>
              <w:pStyle w:val="01BodyCopy"/>
              <w:spacing w:line="240" w:lineRule="auto"/>
              <w:jc w:val="center"/>
              <w:rPr>
                <w:b/>
              </w:rPr>
            </w:pPr>
            <w:r>
              <w:rPr>
                <w:b/>
              </w:rPr>
              <w:t>Credit</w:t>
            </w:r>
          </w:p>
        </w:tc>
        <w:tc>
          <w:tcPr>
            <w:tcW w:w="1168" w:type="dxa"/>
            <w:tcBorders>
              <w:bottom w:val="nil"/>
              <w:right w:val="nil"/>
            </w:tcBorders>
            <w:vAlign w:val="center"/>
          </w:tcPr>
          <w:p w:rsidR="00CF79FE" w:rsidRPr="00156038" w:rsidRDefault="00CF79FE" w:rsidP="00307F75">
            <w:pPr>
              <w:pStyle w:val="01BodyCopy"/>
              <w:spacing w:line="240" w:lineRule="auto"/>
              <w:jc w:val="center"/>
              <w:rPr>
                <w:b/>
              </w:rPr>
            </w:pPr>
            <w:r>
              <w:rPr>
                <w:b/>
              </w:rPr>
              <w:t>Debit</w:t>
            </w:r>
          </w:p>
        </w:tc>
      </w:tr>
      <w:tr w:rsidR="00CF79FE" w:rsidTr="00307F75">
        <w:trPr>
          <w:trHeight w:val="755"/>
          <w:jc w:val="center"/>
        </w:trPr>
        <w:tc>
          <w:tcPr>
            <w:tcW w:w="1152" w:type="dxa"/>
            <w:tcBorders>
              <w:top w:val="nil"/>
              <w:left w:val="nil"/>
              <w:bottom w:val="nil"/>
            </w:tcBorders>
            <w:vAlign w:val="center"/>
          </w:tcPr>
          <w:p w:rsidR="00CF79FE" w:rsidRPr="00211A43" w:rsidRDefault="00CF79FE" w:rsidP="00307F75">
            <w:pPr>
              <w:pStyle w:val="01BodyCopy"/>
              <w:spacing w:line="240" w:lineRule="auto"/>
              <w:jc w:val="center"/>
            </w:pPr>
          </w:p>
        </w:tc>
        <w:tc>
          <w:tcPr>
            <w:tcW w:w="1086" w:type="dxa"/>
            <w:tcBorders>
              <w:top w:val="nil"/>
              <w:bottom w:val="nil"/>
              <w:right w:val="nil"/>
            </w:tcBorders>
            <w:vAlign w:val="center"/>
          </w:tcPr>
          <w:p w:rsidR="00CF79FE" w:rsidRPr="00211A43" w:rsidRDefault="006B29A0" w:rsidP="00307F75">
            <w:pPr>
              <w:pStyle w:val="01BodyCopy"/>
              <w:spacing w:line="240" w:lineRule="auto"/>
              <w:jc w:val="center"/>
            </w:pPr>
            <w:r>
              <w:t>$515 Gets Debited</w:t>
            </w:r>
          </w:p>
        </w:tc>
        <w:tc>
          <w:tcPr>
            <w:tcW w:w="720" w:type="dxa"/>
            <w:vMerge/>
            <w:tcBorders>
              <w:top w:val="nil"/>
              <w:left w:val="nil"/>
              <w:bottom w:val="nil"/>
              <w:right w:val="nil"/>
            </w:tcBorders>
          </w:tcPr>
          <w:p w:rsidR="00CF79FE" w:rsidRPr="00211A43" w:rsidRDefault="00CF79FE" w:rsidP="00307F75">
            <w:pPr>
              <w:pStyle w:val="01BodyCopy"/>
              <w:spacing w:line="240" w:lineRule="auto"/>
              <w:jc w:val="center"/>
            </w:pPr>
          </w:p>
        </w:tc>
        <w:tc>
          <w:tcPr>
            <w:tcW w:w="1172" w:type="dxa"/>
            <w:tcBorders>
              <w:top w:val="nil"/>
              <w:left w:val="nil"/>
              <w:bottom w:val="nil"/>
            </w:tcBorders>
            <w:vAlign w:val="center"/>
          </w:tcPr>
          <w:p w:rsidR="00CF79FE" w:rsidRPr="00211A43" w:rsidRDefault="006B29A0" w:rsidP="00307F75">
            <w:pPr>
              <w:pStyle w:val="01BodyCopy"/>
              <w:spacing w:line="240" w:lineRule="auto"/>
              <w:jc w:val="center"/>
            </w:pPr>
            <w:r>
              <w:t>$515</w:t>
            </w:r>
          </w:p>
        </w:tc>
        <w:tc>
          <w:tcPr>
            <w:tcW w:w="1168" w:type="dxa"/>
            <w:tcBorders>
              <w:top w:val="nil"/>
              <w:bottom w:val="nil"/>
              <w:right w:val="nil"/>
            </w:tcBorders>
            <w:vAlign w:val="center"/>
          </w:tcPr>
          <w:p w:rsidR="00CF79FE" w:rsidRPr="00211A43" w:rsidRDefault="00CF79FE" w:rsidP="00307F75">
            <w:pPr>
              <w:pStyle w:val="01BodyCopy"/>
              <w:spacing w:line="240" w:lineRule="auto"/>
              <w:jc w:val="center"/>
            </w:pPr>
          </w:p>
        </w:tc>
      </w:tr>
    </w:tbl>
    <w:p w:rsidR="00A87DD0" w:rsidRPr="00A87DD0" w:rsidRDefault="00A87DD0" w:rsidP="00A87DD0">
      <w:pPr>
        <w:widowControl w:val="0"/>
        <w:autoSpaceDE w:val="0"/>
        <w:autoSpaceDN w:val="0"/>
        <w:adjustRightInd w:val="0"/>
        <w:ind w:left="720"/>
        <w:rPr>
          <w:rFonts w:ascii="Arial" w:eastAsia="Times New Roman" w:hAnsi="Arial" w:cs="Arial"/>
          <w:color w:val="404040"/>
          <w:sz w:val="19"/>
          <w:szCs w:val="19"/>
        </w:rPr>
      </w:pPr>
    </w:p>
    <w:p w:rsidR="00A87DD0" w:rsidRPr="00A87DD0" w:rsidRDefault="00A87DD0" w:rsidP="00A87DD0">
      <w:pPr>
        <w:widowControl w:val="0"/>
        <w:autoSpaceDE w:val="0"/>
        <w:autoSpaceDN w:val="0"/>
        <w:adjustRightInd w:val="0"/>
        <w:ind w:firstLine="720"/>
        <w:rPr>
          <w:rFonts w:ascii="Arial" w:eastAsia="Times New Roman" w:hAnsi="Arial" w:cs="Arial"/>
          <w:color w:val="404040"/>
          <w:sz w:val="19"/>
          <w:szCs w:val="19"/>
        </w:rPr>
      </w:pPr>
      <w:r w:rsidRPr="00A87DD0">
        <w:rPr>
          <w:rFonts w:ascii="Arial" w:eastAsia="Times New Roman" w:hAnsi="Arial" w:cs="Arial"/>
          <w:color w:val="404040"/>
          <w:sz w:val="19"/>
          <w:szCs w:val="19"/>
        </w:rPr>
        <w:tab/>
      </w:r>
    </w:p>
    <w:p w:rsidR="00A87DD0" w:rsidRDefault="00A87DD0" w:rsidP="00A87DD0">
      <w:pPr>
        <w:widowControl w:val="0"/>
        <w:autoSpaceDE w:val="0"/>
        <w:autoSpaceDN w:val="0"/>
        <w:adjustRightInd w:val="0"/>
        <w:ind w:firstLine="720"/>
        <w:rPr>
          <w:rFonts w:ascii="Arial" w:eastAsia="Times New Roman" w:hAnsi="Arial" w:cs="Arial"/>
          <w:color w:val="404040"/>
          <w:sz w:val="19"/>
          <w:szCs w:val="19"/>
        </w:rPr>
      </w:pPr>
    </w:p>
    <w:tbl>
      <w:tblPr>
        <w:tblStyle w:val="TableGrid"/>
        <w:tblW w:w="0" w:type="auto"/>
        <w:jc w:val="center"/>
        <w:tblInd w:w="-125" w:type="dxa"/>
        <w:tblLook w:val="04A0" w:firstRow="1" w:lastRow="0" w:firstColumn="1" w:lastColumn="0" w:noHBand="0" w:noVBand="1"/>
      </w:tblPr>
      <w:tblGrid>
        <w:gridCol w:w="1152"/>
        <w:gridCol w:w="1086"/>
        <w:gridCol w:w="720"/>
        <w:gridCol w:w="1172"/>
        <w:gridCol w:w="1168"/>
      </w:tblGrid>
      <w:tr w:rsidR="00CF79FE" w:rsidTr="006B29A0">
        <w:trPr>
          <w:trHeight w:val="360"/>
          <w:jc w:val="center"/>
        </w:trPr>
        <w:tc>
          <w:tcPr>
            <w:tcW w:w="2238" w:type="dxa"/>
            <w:gridSpan w:val="2"/>
            <w:tcBorders>
              <w:top w:val="nil"/>
              <w:left w:val="nil"/>
              <w:right w:val="nil"/>
            </w:tcBorders>
            <w:vAlign w:val="bottom"/>
          </w:tcPr>
          <w:p w:rsidR="00CF79FE" w:rsidRPr="00D44BAB" w:rsidRDefault="006B29A0" w:rsidP="006B29A0">
            <w:pPr>
              <w:pStyle w:val="01BodyCopy"/>
              <w:spacing w:line="240" w:lineRule="auto"/>
              <w:jc w:val="center"/>
              <w:rPr>
                <w:b/>
                <w:color w:val="0065C1"/>
              </w:rPr>
            </w:pPr>
            <w:r>
              <w:rPr>
                <w:b/>
                <w:color w:val="0065C1"/>
              </w:rPr>
              <w:t>Maintenance Sales</w:t>
            </w:r>
          </w:p>
        </w:tc>
        <w:tc>
          <w:tcPr>
            <w:tcW w:w="720" w:type="dxa"/>
            <w:tcBorders>
              <w:top w:val="nil"/>
              <w:left w:val="nil"/>
              <w:bottom w:val="nil"/>
              <w:right w:val="nil"/>
            </w:tcBorders>
          </w:tcPr>
          <w:p w:rsidR="00CF79FE" w:rsidRDefault="00CF79FE" w:rsidP="00307F75">
            <w:pPr>
              <w:pStyle w:val="01BodyCopy"/>
              <w:spacing w:line="240" w:lineRule="auto"/>
              <w:jc w:val="center"/>
              <w:rPr>
                <w:b/>
                <w:color w:val="0065C1"/>
              </w:rPr>
            </w:pPr>
          </w:p>
        </w:tc>
        <w:tc>
          <w:tcPr>
            <w:tcW w:w="2340" w:type="dxa"/>
            <w:gridSpan w:val="2"/>
            <w:tcBorders>
              <w:top w:val="nil"/>
              <w:left w:val="nil"/>
              <w:right w:val="nil"/>
            </w:tcBorders>
            <w:vAlign w:val="bottom"/>
          </w:tcPr>
          <w:p w:rsidR="00CF79FE" w:rsidRPr="00D44BAB" w:rsidRDefault="006B29A0" w:rsidP="00307F75">
            <w:pPr>
              <w:pStyle w:val="01BodyCopy"/>
              <w:spacing w:line="240" w:lineRule="auto"/>
              <w:jc w:val="center"/>
              <w:rPr>
                <w:b/>
                <w:color w:val="0065C1"/>
              </w:rPr>
            </w:pPr>
            <w:r>
              <w:rPr>
                <w:b/>
                <w:color w:val="0065C1"/>
              </w:rPr>
              <w:t>Maintenance Labor</w:t>
            </w:r>
          </w:p>
        </w:tc>
      </w:tr>
      <w:tr w:rsidR="00CF79FE" w:rsidTr="00307F75">
        <w:trPr>
          <w:trHeight w:val="504"/>
          <w:jc w:val="center"/>
        </w:trPr>
        <w:tc>
          <w:tcPr>
            <w:tcW w:w="1152" w:type="dxa"/>
            <w:tcBorders>
              <w:left w:val="nil"/>
              <w:bottom w:val="nil"/>
            </w:tcBorders>
            <w:vAlign w:val="center"/>
          </w:tcPr>
          <w:p w:rsidR="00CF79FE" w:rsidRPr="00156038" w:rsidRDefault="00CF79FE" w:rsidP="00307F75">
            <w:pPr>
              <w:pStyle w:val="01BodyCopy"/>
              <w:spacing w:line="240" w:lineRule="auto"/>
              <w:jc w:val="center"/>
              <w:rPr>
                <w:b/>
              </w:rPr>
            </w:pPr>
            <w:r>
              <w:rPr>
                <w:b/>
              </w:rPr>
              <w:t>Credit</w:t>
            </w:r>
          </w:p>
        </w:tc>
        <w:tc>
          <w:tcPr>
            <w:tcW w:w="1086" w:type="dxa"/>
            <w:tcBorders>
              <w:bottom w:val="nil"/>
              <w:right w:val="nil"/>
            </w:tcBorders>
            <w:vAlign w:val="center"/>
          </w:tcPr>
          <w:p w:rsidR="00CF79FE" w:rsidRPr="00156038" w:rsidRDefault="00CF79FE" w:rsidP="00307F75">
            <w:pPr>
              <w:pStyle w:val="01BodyCopy"/>
              <w:spacing w:line="240" w:lineRule="auto"/>
              <w:jc w:val="center"/>
              <w:rPr>
                <w:b/>
              </w:rPr>
            </w:pPr>
            <w:r>
              <w:rPr>
                <w:b/>
              </w:rPr>
              <w:t>Debit</w:t>
            </w:r>
          </w:p>
        </w:tc>
        <w:tc>
          <w:tcPr>
            <w:tcW w:w="720" w:type="dxa"/>
            <w:vMerge w:val="restart"/>
            <w:tcBorders>
              <w:top w:val="nil"/>
              <w:left w:val="nil"/>
              <w:bottom w:val="nil"/>
              <w:right w:val="nil"/>
            </w:tcBorders>
            <w:vAlign w:val="center"/>
          </w:tcPr>
          <w:p w:rsidR="00CF79FE" w:rsidRDefault="00CF79FE" w:rsidP="00307F75">
            <w:pPr>
              <w:pStyle w:val="01BodyCopy"/>
              <w:spacing w:line="240" w:lineRule="auto"/>
              <w:jc w:val="center"/>
              <w:rPr>
                <w:b/>
              </w:rPr>
            </w:pPr>
          </w:p>
        </w:tc>
        <w:tc>
          <w:tcPr>
            <w:tcW w:w="1172" w:type="dxa"/>
            <w:tcBorders>
              <w:left w:val="nil"/>
              <w:bottom w:val="nil"/>
            </w:tcBorders>
            <w:vAlign w:val="center"/>
          </w:tcPr>
          <w:p w:rsidR="00CF79FE" w:rsidRPr="00156038" w:rsidRDefault="00CF79FE" w:rsidP="00307F75">
            <w:pPr>
              <w:pStyle w:val="01BodyCopy"/>
              <w:spacing w:line="240" w:lineRule="auto"/>
              <w:jc w:val="center"/>
              <w:rPr>
                <w:b/>
              </w:rPr>
            </w:pPr>
            <w:r>
              <w:rPr>
                <w:b/>
              </w:rPr>
              <w:t>Credit</w:t>
            </w:r>
          </w:p>
        </w:tc>
        <w:tc>
          <w:tcPr>
            <w:tcW w:w="1168" w:type="dxa"/>
            <w:tcBorders>
              <w:bottom w:val="nil"/>
              <w:right w:val="nil"/>
            </w:tcBorders>
            <w:vAlign w:val="center"/>
          </w:tcPr>
          <w:p w:rsidR="00CF79FE" w:rsidRPr="00156038" w:rsidRDefault="00CF79FE" w:rsidP="00307F75">
            <w:pPr>
              <w:pStyle w:val="01BodyCopy"/>
              <w:spacing w:line="240" w:lineRule="auto"/>
              <w:jc w:val="center"/>
              <w:rPr>
                <w:b/>
              </w:rPr>
            </w:pPr>
            <w:r>
              <w:rPr>
                <w:b/>
              </w:rPr>
              <w:t>Debit</w:t>
            </w:r>
          </w:p>
        </w:tc>
      </w:tr>
      <w:tr w:rsidR="00CF79FE" w:rsidTr="00307F75">
        <w:trPr>
          <w:trHeight w:val="755"/>
          <w:jc w:val="center"/>
        </w:trPr>
        <w:tc>
          <w:tcPr>
            <w:tcW w:w="1152" w:type="dxa"/>
            <w:tcBorders>
              <w:top w:val="nil"/>
              <w:left w:val="nil"/>
              <w:bottom w:val="nil"/>
            </w:tcBorders>
            <w:vAlign w:val="center"/>
          </w:tcPr>
          <w:p w:rsidR="00CF79FE" w:rsidRPr="00211A43" w:rsidRDefault="00CF79FE" w:rsidP="006B29A0">
            <w:pPr>
              <w:pStyle w:val="01BodyCopy"/>
              <w:spacing w:line="240" w:lineRule="auto"/>
              <w:jc w:val="center"/>
            </w:pPr>
            <w:r>
              <w:t>$</w:t>
            </w:r>
            <w:r w:rsidR="006B29A0">
              <w:t>40 Gets Credited</w:t>
            </w:r>
          </w:p>
        </w:tc>
        <w:tc>
          <w:tcPr>
            <w:tcW w:w="1086" w:type="dxa"/>
            <w:tcBorders>
              <w:top w:val="nil"/>
              <w:bottom w:val="nil"/>
              <w:right w:val="nil"/>
            </w:tcBorders>
            <w:vAlign w:val="center"/>
          </w:tcPr>
          <w:p w:rsidR="00CF79FE" w:rsidRPr="00211A43" w:rsidRDefault="00CF79FE" w:rsidP="00307F75">
            <w:pPr>
              <w:pStyle w:val="01BodyCopy"/>
              <w:spacing w:line="240" w:lineRule="auto"/>
              <w:jc w:val="center"/>
            </w:pPr>
          </w:p>
        </w:tc>
        <w:tc>
          <w:tcPr>
            <w:tcW w:w="720" w:type="dxa"/>
            <w:vMerge/>
            <w:tcBorders>
              <w:top w:val="nil"/>
              <w:left w:val="nil"/>
              <w:bottom w:val="nil"/>
              <w:right w:val="nil"/>
            </w:tcBorders>
          </w:tcPr>
          <w:p w:rsidR="00CF79FE" w:rsidRPr="00211A43" w:rsidRDefault="00CF79FE" w:rsidP="00307F75">
            <w:pPr>
              <w:pStyle w:val="01BodyCopy"/>
              <w:spacing w:line="240" w:lineRule="auto"/>
              <w:jc w:val="center"/>
            </w:pPr>
          </w:p>
        </w:tc>
        <w:tc>
          <w:tcPr>
            <w:tcW w:w="1172" w:type="dxa"/>
            <w:tcBorders>
              <w:top w:val="nil"/>
              <w:left w:val="nil"/>
              <w:bottom w:val="nil"/>
            </w:tcBorders>
            <w:vAlign w:val="center"/>
          </w:tcPr>
          <w:p w:rsidR="00CF79FE" w:rsidRPr="00211A43" w:rsidRDefault="00CF79FE" w:rsidP="00307F75">
            <w:pPr>
              <w:pStyle w:val="01BodyCopy"/>
              <w:spacing w:line="240" w:lineRule="auto"/>
              <w:jc w:val="center"/>
            </w:pPr>
          </w:p>
        </w:tc>
        <w:tc>
          <w:tcPr>
            <w:tcW w:w="1168" w:type="dxa"/>
            <w:tcBorders>
              <w:top w:val="nil"/>
              <w:bottom w:val="nil"/>
              <w:right w:val="nil"/>
            </w:tcBorders>
            <w:vAlign w:val="center"/>
          </w:tcPr>
          <w:p w:rsidR="00CF79FE" w:rsidRPr="00211A43" w:rsidRDefault="006B29A0" w:rsidP="00307F75">
            <w:pPr>
              <w:pStyle w:val="01BodyCopy"/>
              <w:spacing w:line="240" w:lineRule="auto"/>
              <w:jc w:val="center"/>
            </w:pPr>
            <w:r>
              <w:t>$40</w:t>
            </w:r>
          </w:p>
        </w:tc>
      </w:tr>
    </w:tbl>
    <w:p w:rsidR="00CF79FE" w:rsidRDefault="00CF79FE" w:rsidP="00A87DD0">
      <w:pPr>
        <w:widowControl w:val="0"/>
        <w:autoSpaceDE w:val="0"/>
        <w:autoSpaceDN w:val="0"/>
        <w:adjustRightInd w:val="0"/>
        <w:ind w:firstLine="720"/>
        <w:rPr>
          <w:rFonts w:ascii="Arial" w:eastAsia="Times New Roman" w:hAnsi="Arial" w:cs="Arial"/>
          <w:color w:val="404040"/>
          <w:sz w:val="19"/>
          <w:szCs w:val="19"/>
        </w:rPr>
      </w:pPr>
    </w:p>
    <w:p w:rsidR="00A87DD0" w:rsidRPr="005C3D15" w:rsidRDefault="00A87DD0" w:rsidP="00E32721">
      <w:pPr>
        <w:pStyle w:val="01BodyCopy"/>
        <w:numPr>
          <w:ilvl w:val="0"/>
          <w:numId w:val="14"/>
        </w:numPr>
        <w:spacing w:after="160"/>
        <w:ind w:left="360"/>
      </w:pPr>
      <w:r w:rsidRPr="005C3D15">
        <w:lastRenderedPageBreak/>
        <w:t xml:space="preserve">At the point that we begin having to declare extended warranty obligations, either as a matter of having had to run a failure call, or to begin declaring revenue and potential profit, at some point we must begin reducing the account reserve and declaring this asset.  Of course we hope to declare it as revenue with NO “Associated Costs” (Failures) attached to this revenue, which is one reason we package the service agreement reserve with the 10 year guarantee.  This reduces the risk if we do our job properly </w:t>
      </w:r>
      <w:r w:rsidR="005C3D15" w:rsidRPr="005C3D15">
        <w:t>though it costs more initially.</w:t>
      </w:r>
    </w:p>
    <w:p w:rsidR="00A87DD0" w:rsidRDefault="00A87DD0" w:rsidP="00E32721">
      <w:pPr>
        <w:pStyle w:val="01BodyCopy"/>
        <w:spacing w:after="160"/>
        <w:ind w:left="360"/>
      </w:pPr>
      <w:r w:rsidRPr="005C3D15">
        <w:t>Since our overall obligation is for 10 years, one can make a strong argument that the liability does NOT go away for exactly that, 10 years!  This is a process you should seek advice from your CPA, and determine for your company what the proper declaration for liability is.  Since the agreement liability exists for 10 years, an aggressive approach may be to maintain the unused balance in cash and accrue interest for the 10 years only drawing down the extended warranty account when you incur a realized expense (a service agreement cost) or failure.</w:t>
      </w:r>
    </w:p>
    <w:p w:rsidR="005C3D15" w:rsidRPr="005C3D15" w:rsidRDefault="005C3D15" w:rsidP="005C3D15">
      <w:pPr>
        <w:pStyle w:val="01BodyCopy"/>
        <w:spacing w:after="160"/>
        <w:ind w:left="720"/>
      </w:pPr>
    </w:p>
    <w:tbl>
      <w:tblPr>
        <w:tblStyle w:val="TableGrid"/>
        <w:tblW w:w="0" w:type="auto"/>
        <w:jc w:val="center"/>
        <w:tblLook w:val="04A0" w:firstRow="1" w:lastRow="0" w:firstColumn="1" w:lastColumn="0" w:noHBand="0" w:noVBand="1"/>
      </w:tblPr>
      <w:tblGrid>
        <w:gridCol w:w="1152"/>
        <w:gridCol w:w="1152"/>
        <w:gridCol w:w="720"/>
        <w:gridCol w:w="1152"/>
        <w:gridCol w:w="1152"/>
        <w:gridCol w:w="721"/>
        <w:gridCol w:w="1152"/>
        <w:gridCol w:w="1152"/>
      </w:tblGrid>
      <w:tr w:rsidR="005C3D15" w:rsidTr="005C3D15">
        <w:trPr>
          <w:trHeight w:val="360"/>
          <w:jc w:val="center"/>
        </w:trPr>
        <w:tc>
          <w:tcPr>
            <w:tcW w:w="2304" w:type="dxa"/>
            <w:gridSpan w:val="2"/>
            <w:tcBorders>
              <w:top w:val="nil"/>
              <w:left w:val="nil"/>
              <w:right w:val="nil"/>
            </w:tcBorders>
            <w:vAlign w:val="center"/>
          </w:tcPr>
          <w:p w:rsidR="005C3D15" w:rsidRPr="00D44BAB" w:rsidRDefault="005C3D15" w:rsidP="005C3D15">
            <w:pPr>
              <w:pStyle w:val="01BodyCopy"/>
              <w:spacing w:line="240" w:lineRule="auto"/>
              <w:jc w:val="center"/>
              <w:rPr>
                <w:b/>
                <w:color w:val="0065C1"/>
              </w:rPr>
            </w:pPr>
            <w:r>
              <w:rPr>
                <w:b/>
                <w:color w:val="0065C1"/>
              </w:rPr>
              <w:t>Accrued Ext. Warranty Reserve</w:t>
            </w:r>
          </w:p>
        </w:tc>
        <w:tc>
          <w:tcPr>
            <w:tcW w:w="720" w:type="dxa"/>
            <w:tcBorders>
              <w:top w:val="nil"/>
              <w:left w:val="nil"/>
              <w:bottom w:val="nil"/>
              <w:right w:val="nil"/>
            </w:tcBorders>
          </w:tcPr>
          <w:p w:rsidR="005C3D15" w:rsidRDefault="005C3D15" w:rsidP="00307F75">
            <w:pPr>
              <w:pStyle w:val="01BodyCopy"/>
              <w:spacing w:line="240" w:lineRule="auto"/>
              <w:jc w:val="center"/>
              <w:rPr>
                <w:b/>
                <w:color w:val="0065C1"/>
              </w:rPr>
            </w:pPr>
          </w:p>
        </w:tc>
        <w:tc>
          <w:tcPr>
            <w:tcW w:w="2304" w:type="dxa"/>
            <w:gridSpan w:val="2"/>
            <w:tcBorders>
              <w:top w:val="nil"/>
              <w:left w:val="nil"/>
              <w:right w:val="nil"/>
            </w:tcBorders>
            <w:vAlign w:val="bottom"/>
          </w:tcPr>
          <w:p w:rsidR="005C3D15" w:rsidRPr="00D44BAB" w:rsidRDefault="005C3D15" w:rsidP="00307F75">
            <w:pPr>
              <w:pStyle w:val="01BodyCopy"/>
              <w:spacing w:line="240" w:lineRule="auto"/>
              <w:jc w:val="center"/>
              <w:rPr>
                <w:b/>
                <w:color w:val="0065C1"/>
              </w:rPr>
            </w:pPr>
            <w:r>
              <w:rPr>
                <w:b/>
                <w:color w:val="0065C1"/>
              </w:rPr>
              <w:t>Cash Account</w:t>
            </w:r>
          </w:p>
        </w:tc>
        <w:tc>
          <w:tcPr>
            <w:tcW w:w="721" w:type="dxa"/>
            <w:tcBorders>
              <w:top w:val="nil"/>
              <w:left w:val="nil"/>
              <w:bottom w:val="nil"/>
              <w:right w:val="nil"/>
            </w:tcBorders>
          </w:tcPr>
          <w:p w:rsidR="005C3D15" w:rsidRDefault="005C3D15" w:rsidP="00307F75">
            <w:pPr>
              <w:pStyle w:val="01BodyCopy"/>
              <w:spacing w:line="240" w:lineRule="auto"/>
              <w:jc w:val="center"/>
              <w:rPr>
                <w:b/>
                <w:color w:val="0065C1"/>
              </w:rPr>
            </w:pPr>
          </w:p>
        </w:tc>
        <w:tc>
          <w:tcPr>
            <w:tcW w:w="2304" w:type="dxa"/>
            <w:gridSpan w:val="2"/>
            <w:tcBorders>
              <w:top w:val="nil"/>
              <w:left w:val="nil"/>
              <w:right w:val="nil"/>
            </w:tcBorders>
            <w:vAlign w:val="bottom"/>
          </w:tcPr>
          <w:p w:rsidR="005C3D15" w:rsidRDefault="005C3D15" w:rsidP="005C3D15">
            <w:pPr>
              <w:pStyle w:val="01BodyCopy"/>
              <w:spacing w:line="240" w:lineRule="auto"/>
              <w:jc w:val="center"/>
              <w:rPr>
                <w:b/>
                <w:color w:val="0065C1"/>
              </w:rPr>
            </w:pPr>
            <w:r>
              <w:rPr>
                <w:b/>
                <w:color w:val="0065C1"/>
              </w:rPr>
              <w:t>Interest Accrual</w:t>
            </w:r>
          </w:p>
        </w:tc>
      </w:tr>
      <w:tr w:rsidR="005C3D15" w:rsidTr="005C3D15">
        <w:trPr>
          <w:trHeight w:val="504"/>
          <w:jc w:val="center"/>
        </w:trPr>
        <w:tc>
          <w:tcPr>
            <w:tcW w:w="1152" w:type="dxa"/>
            <w:tcBorders>
              <w:left w:val="nil"/>
              <w:bottom w:val="nil"/>
            </w:tcBorders>
            <w:vAlign w:val="center"/>
          </w:tcPr>
          <w:p w:rsidR="005C3D15" w:rsidRPr="00156038" w:rsidRDefault="005C3D15" w:rsidP="00307F75">
            <w:pPr>
              <w:pStyle w:val="01BodyCopy"/>
              <w:spacing w:line="240" w:lineRule="auto"/>
              <w:jc w:val="center"/>
              <w:rPr>
                <w:b/>
              </w:rPr>
            </w:pPr>
            <w:r>
              <w:rPr>
                <w:b/>
              </w:rPr>
              <w:t>Credit</w:t>
            </w:r>
          </w:p>
        </w:tc>
        <w:tc>
          <w:tcPr>
            <w:tcW w:w="1152" w:type="dxa"/>
            <w:tcBorders>
              <w:bottom w:val="nil"/>
              <w:right w:val="nil"/>
            </w:tcBorders>
            <w:vAlign w:val="center"/>
          </w:tcPr>
          <w:p w:rsidR="005C3D15" w:rsidRPr="00156038" w:rsidRDefault="005C3D15" w:rsidP="00307F75">
            <w:pPr>
              <w:pStyle w:val="01BodyCopy"/>
              <w:spacing w:line="240" w:lineRule="auto"/>
              <w:jc w:val="center"/>
              <w:rPr>
                <w:b/>
              </w:rPr>
            </w:pPr>
            <w:r>
              <w:rPr>
                <w:b/>
              </w:rPr>
              <w:t>Debit</w:t>
            </w:r>
          </w:p>
        </w:tc>
        <w:tc>
          <w:tcPr>
            <w:tcW w:w="720" w:type="dxa"/>
            <w:tcBorders>
              <w:top w:val="nil"/>
              <w:left w:val="nil"/>
              <w:bottom w:val="nil"/>
              <w:right w:val="nil"/>
            </w:tcBorders>
            <w:vAlign w:val="center"/>
          </w:tcPr>
          <w:p w:rsidR="005C3D15" w:rsidRDefault="005C3D15" w:rsidP="00307F75">
            <w:pPr>
              <w:pStyle w:val="01BodyCopy"/>
              <w:spacing w:line="240" w:lineRule="auto"/>
              <w:jc w:val="center"/>
              <w:rPr>
                <w:b/>
              </w:rPr>
            </w:pPr>
          </w:p>
        </w:tc>
        <w:tc>
          <w:tcPr>
            <w:tcW w:w="1152" w:type="dxa"/>
            <w:tcBorders>
              <w:left w:val="nil"/>
              <w:bottom w:val="nil"/>
            </w:tcBorders>
            <w:vAlign w:val="center"/>
          </w:tcPr>
          <w:p w:rsidR="005C3D15" w:rsidRPr="00156038" w:rsidRDefault="005C3D15" w:rsidP="00307F75">
            <w:pPr>
              <w:pStyle w:val="01BodyCopy"/>
              <w:spacing w:line="240" w:lineRule="auto"/>
              <w:jc w:val="center"/>
              <w:rPr>
                <w:b/>
              </w:rPr>
            </w:pPr>
            <w:r>
              <w:rPr>
                <w:b/>
              </w:rPr>
              <w:t>Credit</w:t>
            </w:r>
          </w:p>
        </w:tc>
        <w:tc>
          <w:tcPr>
            <w:tcW w:w="1152" w:type="dxa"/>
            <w:tcBorders>
              <w:bottom w:val="nil"/>
              <w:right w:val="nil"/>
            </w:tcBorders>
            <w:vAlign w:val="center"/>
          </w:tcPr>
          <w:p w:rsidR="005C3D15" w:rsidRPr="00156038" w:rsidRDefault="005C3D15" w:rsidP="00307F75">
            <w:pPr>
              <w:pStyle w:val="01BodyCopy"/>
              <w:spacing w:line="240" w:lineRule="auto"/>
              <w:jc w:val="center"/>
              <w:rPr>
                <w:b/>
              </w:rPr>
            </w:pPr>
            <w:r>
              <w:rPr>
                <w:b/>
              </w:rPr>
              <w:t>Debit</w:t>
            </w:r>
          </w:p>
        </w:tc>
        <w:tc>
          <w:tcPr>
            <w:tcW w:w="721" w:type="dxa"/>
            <w:tcBorders>
              <w:top w:val="nil"/>
              <w:left w:val="nil"/>
              <w:bottom w:val="nil"/>
              <w:right w:val="nil"/>
            </w:tcBorders>
          </w:tcPr>
          <w:p w:rsidR="005C3D15" w:rsidRDefault="005C3D15" w:rsidP="00307F75">
            <w:pPr>
              <w:pStyle w:val="01BodyCopy"/>
              <w:spacing w:line="240" w:lineRule="auto"/>
              <w:jc w:val="center"/>
              <w:rPr>
                <w:b/>
              </w:rPr>
            </w:pPr>
          </w:p>
        </w:tc>
        <w:tc>
          <w:tcPr>
            <w:tcW w:w="1152" w:type="dxa"/>
            <w:tcBorders>
              <w:left w:val="nil"/>
              <w:bottom w:val="nil"/>
            </w:tcBorders>
            <w:vAlign w:val="center"/>
          </w:tcPr>
          <w:p w:rsidR="005C3D15" w:rsidRPr="00156038" w:rsidRDefault="005C3D15" w:rsidP="00307F75">
            <w:pPr>
              <w:pStyle w:val="01BodyCopy"/>
              <w:spacing w:line="240" w:lineRule="auto"/>
              <w:jc w:val="center"/>
              <w:rPr>
                <w:b/>
              </w:rPr>
            </w:pPr>
            <w:r>
              <w:rPr>
                <w:b/>
              </w:rPr>
              <w:t>Debit</w:t>
            </w:r>
          </w:p>
        </w:tc>
        <w:tc>
          <w:tcPr>
            <w:tcW w:w="1152" w:type="dxa"/>
            <w:tcBorders>
              <w:bottom w:val="nil"/>
              <w:right w:val="nil"/>
            </w:tcBorders>
            <w:vAlign w:val="center"/>
          </w:tcPr>
          <w:p w:rsidR="005C3D15" w:rsidRPr="00156038" w:rsidRDefault="005C3D15" w:rsidP="00307F75">
            <w:pPr>
              <w:pStyle w:val="01BodyCopy"/>
              <w:spacing w:line="240" w:lineRule="auto"/>
              <w:jc w:val="center"/>
              <w:rPr>
                <w:b/>
              </w:rPr>
            </w:pPr>
            <w:r>
              <w:rPr>
                <w:b/>
              </w:rPr>
              <w:t>Credit</w:t>
            </w:r>
          </w:p>
        </w:tc>
      </w:tr>
      <w:tr w:rsidR="005C3D15" w:rsidTr="005C3D15">
        <w:trPr>
          <w:trHeight w:val="755"/>
          <w:jc w:val="center"/>
        </w:trPr>
        <w:tc>
          <w:tcPr>
            <w:tcW w:w="1152" w:type="dxa"/>
            <w:tcBorders>
              <w:top w:val="nil"/>
              <w:left w:val="nil"/>
              <w:bottom w:val="nil"/>
            </w:tcBorders>
            <w:vAlign w:val="center"/>
          </w:tcPr>
          <w:p w:rsidR="005C3D15" w:rsidRPr="00211A43" w:rsidRDefault="005C3D15" w:rsidP="00307F75">
            <w:pPr>
              <w:pStyle w:val="01BodyCopy"/>
              <w:spacing w:line="240" w:lineRule="auto"/>
              <w:jc w:val="center"/>
            </w:pPr>
          </w:p>
        </w:tc>
        <w:tc>
          <w:tcPr>
            <w:tcW w:w="1152" w:type="dxa"/>
            <w:tcBorders>
              <w:top w:val="nil"/>
              <w:bottom w:val="nil"/>
              <w:right w:val="nil"/>
            </w:tcBorders>
            <w:vAlign w:val="center"/>
          </w:tcPr>
          <w:p w:rsidR="005C3D15" w:rsidRPr="00211A43" w:rsidRDefault="005C3D15" w:rsidP="00307F75">
            <w:pPr>
              <w:pStyle w:val="01BodyCopy"/>
              <w:spacing w:line="240" w:lineRule="auto"/>
              <w:jc w:val="center"/>
            </w:pPr>
            <w:r>
              <w:t>$485 Gets Debited</w:t>
            </w:r>
          </w:p>
        </w:tc>
        <w:tc>
          <w:tcPr>
            <w:tcW w:w="720" w:type="dxa"/>
            <w:tcBorders>
              <w:top w:val="nil"/>
              <w:left w:val="nil"/>
              <w:bottom w:val="nil"/>
              <w:right w:val="nil"/>
            </w:tcBorders>
          </w:tcPr>
          <w:p w:rsidR="005C3D15" w:rsidRPr="00211A43" w:rsidRDefault="005C3D15" w:rsidP="00307F75">
            <w:pPr>
              <w:pStyle w:val="01BodyCopy"/>
              <w:spacing w:line="240" w:lineRule="auto"/>
              <w:jc w:val="center"/>
            </w:pPr>
          </w:p>
        </w:tc>
        <w:tc>
          <w:tcPr>
            <w:tcW w:w="1152" w:type="dxa"/>
            <w:tcBorders>
              <w:top w:val="nil"/>
              <w:left w:val="nil"/>
              <w:bottom w:val="nil"/>
            </w:tcBorders>
            <w:vAlign w:val="center"/>
          </w:tcPr>
          <w:p w:rsidR="005C3D15" w:rsidRDefault="005C3D15" w:rsidP="00307F75">
            <w:pPr>
              <w:pStyle w:val="01BodyCopy"/>
              <w:spacing w:line="240" w:lineRule="auto"/>
              <w:jc w:val="center"/>
            </w:pPr>
            <w:r>
              <w:t>$485</w:t>
            </w:r>
          </w:p>
          <w:p w:rsidR="005C3D15" w:rsidRPr="00211A43" w:rsidRDefault="005C3D15" w:rsidP="00307F75">
            <w:pPr>
              <w:pStyle w:val="01BodyCopy"/>
              <w:spacing w:line="240" w:lineRule="auto"/>
              <w:jc w:val="center"/>
            </w:pPr>
            <w:r>
              <w:t>$50 Interest</w:t>
            </w:r>
          </w:p>
        </w:tc>
        <w:tc>
          <w:tcPr>
            <w:tcW w:w="1152" w:type="dxa"/>
            <w:tcBorders>
              <w:top w:val="nil"/>
              <w:bottom w:val="nil"/>
              <w:right w:val="nil"/>
            </w:tcBorders>
            <w:vAlign w:val="center"/>
          </w:tcPr>
          <w:p w:rsidR="005C3D15" w:rsidRPr="00211A43" w:rsidRDefault="005C3D15" w:rsidP="00307F75">
            <w:pPr>
              <w:pStyle w:val="01BodyCopy"/>
              <w:spacing w:line="240" w:lineRule="auto"/>
              <w:jc w:val="center"/>
            </w:pPr>
          </w:p>
        </w:tc>
        <w:tc>
          <w:tcPr>
            <w:tcW w:w="721" w:type="dxa"/>
            <w:tcBorders>
              <w:top w:val="nil"/>
              <w:left w:val="nil"/>
              <w:bottom w:val="nil"/>
              <w:right w:val="nil"/>
            </w:tcBorders>
          </w:tcPr>
          <w:p w:rsidR="005C3D15" w:rsidRDefault="005C3D15" w:rsidP="00307F75">
            <w:pPr>
              <w:pStyle w:val="01BodyCopy"/>
              <w:spacing w:line="240" w:lineRule="auto"/>
              <w:jc w:val="center"/>
            </w:pPr>
          </w:p>
        </w:tc>
        <w:tc>
          <w:tcPr>
            <w:tcW w:w="1152" w:type="dxa"/>
            <w:tcBorders>
              <w:top w:val="nil"/>
              <w:left w:val="nil"/>
              <w:bottom w:val="nil"/>
            </w:tcBorders>
            <w:vAlign w:val="center"/>
          </w:tcPr>
          <w:p w:rsidR="005C3D15" w:rsidRDefault="005C3D15" w:rsidP="005C3D15">
            <w:pPr>
              <w:pStyle w:val="01BodyCopy"/>
              <w:spacing w:line="240" w:lineRule="auto"/>
              <w:jc w:val="center"/>
            </w:pPr>
            <w:r>
              <w:t>$50</w:t>
            </w:r>
          </w:p>
        </w:tc>
        <w:tc>
          <w:tcPr>
            <w:tcW w:w="1152" w:type="dxa"/>
            <w:tcBorders>
              <w:top w:val="nil"/>
              <w:bottom w:val="nil"/>
              <w:right w:val="nil"/>
            </w:tcBorders>
          </w:tcPr>
          <w:p w:rsidR="005C3D15" w:rsidRDefault="005C3D15" w:rsidP="00307F75">
            <w:pPr>
              <w:pStyle w:val="01BodyCopy"/>
              <w:spacing w:line="240" w:lineRule="auto"/>
              <w:jc w:val="center"/>
            </w:pPr>
          </w:p>
        </w:tc>
      </w:tr>
    </w:tbl>
    <w:p w:rsidR="00A87DD0" w:rsidRDefault="00A87DD0" w:rsidP="005C3D15">
      <w:pPr>
        <w:pStyle w:val="01BodyCopy"/>
      </w:pPr>
    </w:p>
    <w:p w:rsidR="00E32721" w:rsidRPr="005C3D15" w:rsidRDefault="00E32721" w:rsidP="005C3D15">
      <w:pPr>
        <w:pStyle w:val="01BodyCopy"/>
      </w:pPr>
    </w:p>
    <w:p w:rsidR="00E32721" w:rsidRPr="00E32721" w:rsidRDefault="00E32721" w:rsidP="00E32721">
      <w:pPr>
        <w:pStyle w:val="01BodyCopy"/>
        <w:spacing w:after="160"/>
        <w:ind w:left="360"/>
        <w:rPr>
          <w:b/>
        </w:rPr>
      </w:pPr>
      <w:r w:rsidRPr="00E32721">
        <w:rPr>
          <w:b/>
        </w:rPr>
        <w:t xml:space="preserve">Journal Trail for the Bookkeeping </w:t>
      </w:r>
      <w:r>
        <w:rPr>
          <w:b/>
        </w:rPr>
        <w:t>F</w:t>
      </w:r>
      <w:r w:rsidRPr="00E32721">
        <w:rPr>
          <w:b/>
        </w:rPr>
        <w:t>unction</w:t>
      </w:r>
    </w:p>
    <w:p w:rsidR="00E32721" w:rsidRPr="00E32721" w:rsidRDefault="00E32721" w:rsidP="003B43DC">
      <w:pPr>
        <w:pStyle w:val="01BodyCopy"/>
        <w:numPr>
          <w:ilvl w:val="0"/>
          <w:numId w:val="15"/>
        </w:numPr>
        <w:spacing w:after="120"/>
        <w:ind w:left="720"/>
      </w:pPr>
      <w:r w:rsidRPr="00E32721">
        <w:t>The $485 and the $ 515 get debited to the respective reserve accounts</w:t>
      </w:r>
    </w:p>
    <w:p w:rsidR="00E32721" w:rsidRPr="00E32721" w:rsidRDefault="00E32721" w:rsidP="003B43DC">
      <w:pPr>
        <w:pStyle w:val="01BodyCopy"/>
        <w:numPr>
          <w:ilvl w:val="0"/>
          <w:numId w:val="15"/>
        </w:numPr>
        <w:spacing w:after="120"/>
        <w:ind w:left="720"/>
      </w:pPr>
      <w:r w:rsidRPr="00E32721">
        <w:t>In example #1 the $40 cost of true labo</w:t>
      </w:r>
      <w:bookmarkStart w:id="0" w:name="_GoBack"/>
      <w:bookmarkEnd w:id="0"/>
      <w:r w:rsidRPr="00E32721">
        <w:t>r, is credited to maintenance sales revenue ledger to show a sale occurred as we ran the agreement.</w:t>
      </w:r>
    </w:p>
    <w:p w:rsidR="00E32721" w:rsidRPr="00E32721" w:rsidRDefault="00E32721" w:rsidP="003B43DC">
      <w:pPr>
        <w:pStyle w:val="01BodyCopy"/>
        <w:numPr>
          <w:ilvl w:val="0"/>
          <w:numId w:val="15"/>
        </w:numPr>
        <w:spacing w:after="120"/>
        <w:ind w:left="720"/>
      </w:pPr>
      <w:r w:rsidRPr="00E32721">
        <w:t>A matching journal entry is recorded as a debit to maintenance labor to offset the revenue we just booked in our sales journal in step 2.  This allows for offsetting entries, and we are booking no profit here since we are maintaining profit for the 10 year period as a “Potential” liability.</w:t>
      </w:r>
    </w:p>
    <w:p w:rsidR="00E32721" w:rsidRPr="00E32721" w:rsidRDefault="00E32721" w:rsidP="003B43DC">
      <w:pPr>
        <w:pStyle w:val="01BodyCopy"/>
        <w:numPr>
          <w:ilvl w:val="0"/>
          <w:numId w:val="15"/>
        </w:numPr>
        <w:spacing w:after="120"/>
        <w:ind w:left="720"/>
      </w:pPr>
      <w:r w:rsidRPr="00E32721">
        <w:t xml:space="preserve">The other matching journal entry is to cash and is a credit to show more cash deposited – the $515 and the $485 to equal $1,000. </w:t>
      </w:r>
    </w:p>
    <w:p w:rsidR="00E32721" w:rsidRPr="00E32721" w:rsidRDefault="00E32721" w:rsidP="003B43DC">
      <w:pPr>
        <w:pStyle w:val="01BodyCopy"/>
        <w:numPr>
          <w:ilvl w:val="0"/>
          <w:numId w:val="15"/>
        </w:numPr>
        <w:spacing w:after="120"/>
        <w:ind w:left="720"/>
      </w:pPr>
      <w:r w:rsidRPr="00E32721">
        <w:t>Any subsequent interest earned is shown as a cr</w:t>
      </w:r>
      <w:r w:rsidR="003B43DC">
        <w:t>edit, after operating profit – O</w:t>
      </w:r>
      <w:r w:rsidRPr="00E32721">
        <w:t>ur example is $ 50.  We show interest accrual.</w:t>
      </w:r>
    </w:p>
    <w:p w:rsidR="00E32721" w:rsidRPr="00E32721" w:rsidRDefault="00E32721" w:rsidP="003B43DC">
      <w:pPr>
        <w:pStyle w:val="01BodyCopy"/>
        <w:numPr>
          <w:ilvl w:val="0"/>
          <w:numId w:val="15"/>
        </w:numPr>
        <w:spacing w:after="240"/>
        <w:ind w:left="720"/>
      </w:pPr>
      <w:r w:rsidRPr="00E32721">
        <w:t>The last entry is the Cash Credit for interest earned since we now have $50 more in cash.</w:t>
      </w:r>
    </w:p>
    <w:p w:rsidR="00E32721" w:rsidRPr="00E32721" w:rsidRDefault="00E32721" w:rsidP="003B43DC">
      <w:pPr>
        <w:pStyle w:val="01BodyCopy"/>
        <w:ind w:left="720"/>
      </w:pPr>
      <w:r w:rsidRPr="00E32721">
        <w:t xml:space="preserve">Until a labor failure happens, this money is established as a reserve to offset the future liability risk, which could happen, and most likely will happen.  </w:t>
      </w:r>
    </w:p>
    <w:p w:rsidR="00E32721" w:rsidRPr="00252571" w:rsidRDefault="00E32721" w:rsidP="00E32721">
      <w:pPr>
        <w:widowControl w:val="0"/>
        <w:autoSpaceDE w:val="0"/>
        <w:autoSpaceDN w:val="0"/>
        <w:adjustRightInd w:val="0"/>
        <w:ind w:left="720"/>
        <w:rPr>
          <w:rFonts w:ascii="Times New Roman" w:eastAsia="Times New Roman" w:hAnsi="Times New Roman"/>
        </w:rPr>
      </w:pPr>
    </w:p>
    <w:p w:rsidR="00E32721" w:rsidRDefault="00E32721" w:rsidP="00E32721">
      <w:pPr>
        <w:rPr>
          <w:rFonts w:ascii="Times New Roman" w:eastAsia="Times New Roman" w:hAnsi="Times New Roman"/>
        </w:rPr>
      </w:pPr>
      <w:r>
        <w:rPr>
          <w:rFonts w:ascii="Times New Roman" w:eastAsia="Times New Roman" w:hAnsi="Times New Roman"/>
        </w:rPr>
        <w:br w:type="page"/>
      </w:r>
    </w:p>
    <w:p w:rsidR="00E32721" w:rsidRPr="00E32721" w:rsidRDefault="00E32721" w:rsidP="00E32721">
      <w:pPr>
        <w:pStyle w:val="01BodyCopy"/>
        <w:ind w:left="180"/>
      </w:pPr>
      <w:r w:rsidRPr="00E32721">
        <w:lastRenderedPageBreak/>
        <w:t>In this example the adder to the price was $ 1,000, so both reserves and the cash accrual equal the price of $1,000 (service agreement reserve + extended warranty reserve).  At the point you realize a failure, book the revenue and costs to the department ledger as they occur reducing the cash and the reserve amount equal to the liability shielding any profit until your risk is actually over.</w:t>
      </w:r>
    </w:p>
    <w:p w:rsidR="00A87DD0" w:rsidRPr="00E32721" w:rsidRDefault="00A87DD0" w:rsidP="00E32721">
      <w:pPr>
        <w:pStyle w:val="01BodyCopy"/>
        <w:ind w:left="180"/>
      </w:pPr>
      <w:r w:rsidRPr="00E32721">
        <w:tab/>
      </w:r>
      <w:r w:rsidRPr="00E32721">
        <w:tab/>
      </w:r>
      <w:r w:rsidRPr="00E32721">
        <w:tab/>
      </w:r>
    </w:p>
    <w:tbl>
      <w:tblPr>
        <w:tblStyle w:val="TableGrid"/>
        <w:tblW w:w="0" w:type="auto"/>
        <w:jc w:val="center"/>
        <w:tblLook w:val="04A0" w:firstRow="1" w:lastRow="0" w:firstColumn="1" w:lastColumn="0" w:noHBand="0" w:noVBand="1"/>
      </w:tblPr>
      <w:tblGrid>
        <w:gridCol w:w="1152"/>
        <w:gridCol w:w="1152"/>
        <w:gridCol w:w="720"/>
        <w:gridCol w:w="1152"/>
        <w:gridCol w:w="1152"/>
        <w:gridCol w:w="721"/>
        <w:gridCol w:w="1152"/>
        <w:gridCol w:w="1152"/>
      </w:tblGrid>
      <w:tr w:rsidR="00E32721" w:rsidTr="00307F75">
        <w:trPr>
          <w:trHeight w:val="360"/>
          <w:jc w:val="center"/>
        </w:trPr>
        <w:tc>
          <w:tcPr>
            <w:tcW w:w="2304" w:type="dxa"/>
            <w:gridSpan w:val="2"/>
            <w:tcBorders>
              <w:top w:val="nil"/>
              <w:left w:val="nil"/>
              <w:right w:val="nil"/>
            </w:tcBorders>
            <w:vAlign w:val="center"/>
          </w:tcPr>
          <w:p w:rsidR="00E32721" w:rsidRPr="00D44BAB" w:rsidRDefault="00E32721" w:rsidP="00307F75">
            <w:pPr>
              <w:pStyle w:val="01BodyCopy"/>
              <w:spacing w:line="240" w:lineRule="auto"/>
              <w:jc w:val="center"/>
              <w:rPr>
                <w:b/>
                <w:color w:val="0065C1"/>
              </w:rPr>
            </w:pPr>
            <w:r>
              <w:rPr>
                <w:b/>
                <w:color w:val="0065C1"/>
              </w:rPr>
              <w:t>Accrued Ext. Warranty Reserve</w:t>
            </w:r>
          </w:p>
        </w:tc>
        <w:tc>
          <w:tcPr>
            <w:tcW w:w="720" w:type="dxa"/>
            <w:tcBorders>
              <w:top w:val="nil"/>
              <w:left w:val="nil"/>
              <w:bottom w:val="nil"/>
              <w:right w:val="nil"/>
            </w:tcBorders>
          </w:tcPr>
          <w:p w:rsidR="00E32721" w:rsidRDefault="00E32721" w:rsidP="00307F75">
            <w:pPr>
              <w:pStyle w:val="01BodyCopy"/>
              <w:spacing w:line="240" w:lineRule="auto"/>
              <w:jc w:val="center"/>
              <w:rPr>
                <w:b/>
                <w:color w:val="0065C1"/>
              </w:rPr>
            </w:pPr>
          </w:p>
        </w:tc>
        <w:tc>
          <w:tcPr>
            <w:tcW w:w="2304" w:type="dxa"/>
            <w:gridSpan w:val="2"/>
            <w:tcBorders>
              <w:top w:val="nil"/>
              <w:left w:val="nil"/>
              <w:right w:val="nil"/>
            </w:tcBorders>
            <w:vAlign w:val="bottom"/>
          </w:tcPr>
          <w:p w:rsidR="00E32721" w:rsidRPr="00D44BAB" w:rsidRDefault="00E32721" w:rsidP="00307F75">
            <w:pPr>
              <w:pStyle w:val="01BodyCopy"/>
              <w:spacing w:line="240" w:lineRule="auto"/>
              <w:jc w:val="center"/>
              <w:rPr>
                <w:b/>
                <w:color w:val="0065C1"/>
              </w:rPr>
            </w:pPr>
            <w:r>
              <w:rPr>
                <w:b/>
                <w:color w:val="0065C1"/>
              </w:rPr>
              <w:t>Cash Account</w:t>
            </w:r>
          </w:p>
        </w:tc>
        <w:tc>
          <w:tcPr>
            <w:tcW w:w="721" w:type="dxa"/>
            <w:tcBorders>
              <w:top w:val="nil"/>
              <w:left w:val="nil"/>
              <w:bottom w:val="nil"/>
              <w:right w:val="nil"/>
            </w:tcBorders>
          </w:tcPr>
          <w:p w:rsidR="00E32721" w:rsidRDefault="00E32721" w:rsidP="00307F75">
            <w:pPr>
              <w:pStyle w:val="01BodyCopy"/>
              <w:spacing w:line="240" w:lineRule="auto"/>
              <w:jc w:val="center"/>
              <w:rPr>
                <w:b/>
                <w:color w:val="0065C1"/>
              </w:rPr>
            </w:pPr>
          </w:p>
        </w:tc>
        <w:tc>
          <w:tcPr>
            <w:tcW w:w="2304" w:type="dxa"/>
            <w:gridSpan w:val="2"/>
            <w:tcBorders>
              <w:top w:val="nil"/>
              <w:left w:val="nil"/>
              <w:right w:val="nil"/>
            </w:tcBorders>
            <w:vAlign w:val="bottom"/>
          </w:tcPr>
          <w:p w:rsidR="00E32721" w:rsidRDefault="00E32721" w:rsidP="00307F75">
            <w:pPr>
              <w:pStyle w:val="01BodyCopy"/>
              <w:spacing w:line="240" w:lineRule="auto"/>
              <w:jc w:val="center"/>
              <w:rPr>
                <w:b/>
                <w:color w:val="0065C1"/>
              </w:rPr>
            </w:pPr>
            <w:r>
              <w:rPr>
                <w:b/>
                <w:color w:val="0065C1"/>
              </w:rPr>
              <w:t>Interest Accrual</w:t>
            </w:r>
          </w:p>
        </w:tc>
      </w:tr>
      <w:tr w:rsidR="00E32721" w:rsidTr="00307F75">
        <w:trPr>
          <w:trHeight w:val="504"/>
          <w:jc w:val="center"/>
        </w:trPr>
        <w:tc>
          <w:tcPr>
            <w:tcW w:w="1152" w:type="dxa"/>
            <w:tcBorders>
              <w:left w:val="nil"/>
              <w:bottom w:val="nil"/>
            </w:tcBorders>
            <w:vAlign w:val="center"/>
          </w:tcPr>
          <w:p w:rsidR="00E32721" w:rsidRPr="00156038" w:rsidRDefault="00E32721" w:rsidP="00307F75">
            <w:pPr>
              <w:pStyle w:val="01BodyCopy"/>
              <w:spacing w:line="240" w:lineRule="auto"/>
              <w:jc w:val="center"/>
              <w:rPr>
                <w:b/>
              </w:rPr>
            </w:pPr>
            <w:r>
              <w:rPr>
                <w:b/>
              </w:rPr>
              <w:t>Credit</w:t>
            </w:r>
          </w:p>
        </w:tc>
        <w:tc>
          <w:tcPr>
            <w:tcW w:w="1152" w:type="dxa"/>
            <w:tcBorders>
              <w:bottom w:val="nil"/>
              <w:right w:val="nil"/>
            </w:tcBorders>
            <w:vAlign w:val="center"/>
          </w:tcPr>
          <w:p w:rsidR="00E32721" w:rsidRPr="00156038" w:rsidRDefault="00E32721" w:rsidP="00307F75">
            <w:pPr>
              <w:pStyle w:val="01BodyCopy"/>
              <w:spacing w:line="240" w:lineRule="auto"/>
              <w:jc w:val="center"/>
              <w:rPr>
                <w:b/>
              </w:rPr>
            </w:pPr>
            <w:r>
              <w:rPr>
                <w:b/>
              </w:rPr>
              <w:t>Debit</w:t>
            </w:r>
          </w:p>
        </w:tc>
        <w:tc>
          <w:tcPr>
            <w:tcW w:w="720" w:type="dxa"/>
            <w:tcBorders>
              <w:top w:val="nil"/>
              <w:left w:val="nil"/>
              <w:bottom w:val="nil"/>
              <w:right w:val="nil"/>
            </w:tcBorders>
            <w:vAlign w:val="center"/>
          </w:tcPr>
          <w:p w:rsidR="00E32721" w:rsidRDefault="00E32721" w:rsidP="00307F75">
            <w:pPr>
              <w:pStyle w:val="01BodyCopy"/>
              <w:spacing w:line="240" w:lineRule="auto"/>
              <w:jc w:val="center"/>
              <w:rPr>
                <w:b/>
              </w:rPr>
            </w:pPr>
          </w:p>
        </w:tc>
        <w:tc>
          <w:tcPr>
            <w:tcW w:w="1152" w:type="dxa"/>
            <w:tcBorders>
              <w:left w:val="nil"/>
              <w:bottom w:val="nil"/>
            </w:tcBorders>
            <w:vAlign w:val="center"/>
          </w:tcPr>
          <w:p w:rsidR="00E32721" w:rsidRPr="00156038" w:rsidRDefault="00E32721" w:rsidP="00307F75">
            <w:pPr>
              <w:pStyle w:val="01BodyCopy"/>
              <w:spacing w:line="240" w:lineRule="auto"/>
              <w:jc w:val="center"/>
              <w:rPr>
                <w:b/>
              </w:rPr>
            </w:pPr>
            <w:r>
              <w:rPr>
                <w:b/>
              </w:rPr>
              <w:t>Credit</w:t>
            </w:r>
          </w:p>
        </w:tc>
        <w:tc>
          <w:tcPr>
            <w:tcW w:w="1152" w:type="dxa"/>
            <w:tcBorders>
              <w:bottom w:val="nil"/>
              <w:right w:val="nil"/>
            </w:tcBorders>
            <w:vAlign w:val="center"/>
          </w:tcPr>
          <w:p w:rsidR="00E32721" w:rsidRPr="00156038" w:rsidRDefault="00E32721" w:rsidP="00307F75">
            <w:pPr>
              <w:pStyle w:val="01BodyCopy"/>
              <w:spacing w:line="240" w:lineRule="auto"/>
              <w:jc w:val="center"/>
              <w:rPr>
                <w:b/>
              </w:rPr>
            </w:pPr>
            <w:r>
              <w:rPr>
                <w:b/>
              </w:rPr>
              <w:t>Debit</w:t>
            </w:r>
          </w:p>
        </w:tc>
        <w:tc>
          <w:tcPr>
            <w:tcW w:w="721" w:type="dxa"/>
            <w:tcBorders>
              <w:top w:val="nil"/>
              <w:left w:val="nil"/>
              <w:bottom w:val="nil"/>
              <w:right w:val="nil"/>
            </w:tcBorders>
          </w:tcPr>
          <w:p w:rsidR="00E32721" w:rsidRDefault="00E32721" w:rsidP="00307F75">
            <w:pPr>
              <w:pStyle w:val="01BodyCopy"/>
              <w:spacing w:line="240" w:lineRule="auto"/>
              <w:jc w:val="center"/>
              <w:rPr>
                <w:b/>
              </w:rPr>
            </w:pPr>
          </w:p>
        </w:tc>
        <w:tc>
          <w:tcPr>
            <w:tcW w:w="1152" w:type="dxa"/>
            <w:tcBorders>
              <w:left w:val="nil"/>
              <w:bottom w:val="nil"/>
            </w:tcBorders>
            <w:vAlign w:val="center"/>
          </w:tcPr>
          <w:p w:rsidR="00E32721" w:rsidRPr="00156038" w:rsidRDefault="00E32721" w:rsidP="00307F75">
            <w:pPr>
              <w:pStyle w:val="01BodyCopy"/>
              <w:spacing w:line="240" w:lineRule="auto"/>
              <w:jc w:val="center"/>
              <w:rPr>
                <w:b/>
              </w:rPr>
            </w:pPr>
            <w:r>
              <w:rPr>
                <w:b/>
              </w:rPr>
              <w:t>Debit</w:t>
            </w:r>
          </w:p>
        </w:tc>
        <w:tc>
          <w:tcPr>
            <w:tcW w:w="1152" w:type="dxa"/>
            <w:tcBorders>
              <w:bottom w:val="nil"/>
              <w:right w:val="nil"/>
            </w:tcBorders>
            <w:vAlign w:val="center"/>
          </w:tcPr>
          <w:p w:rsidR="00E32721" w:rsidRPr="00156038" w:rsidRDefault="00E32721" w:rsidP="00307F75">
            <w:pPr>
              <w:pStyle w:val="01BodyCopy"/>
              <w:spacing w:line="240" w:lineRule="auto"/>
              <w:jc w:val="center"/>
              <w:rPr>
                <w:b/>
              </w:rPr>
            </w:pPr>
            <w:r>
              <w:rPr>
                <w:b/>
              </w:rPr>
              <w:t>Credit</w:t>
            </w:r>
          </w:p>
        </w:tc>
      </w:tr>
      <w:tr w:rsidR="00E32721" w:rsidTr="00E32721">
        <w:trPr>
          <w:trHeight w:val="755"/>
          <w:jc w:val="center"/>
        </w:trPr>
        <w:tc>
          <w:tcPr>
            <w:tcW w:w="1152" w:type="dxa"/>
            <w:tcBorders>
              <w:top w:val="nil"/>
              <w:left w:val="nil"/>
              <w:bottom w:val="nil"/>
            </w:tcBorders>
            <w:vAlign w:val="bottom"/>
          </w:tcPr>
          <w:p w:rsidR="00E32721" w:rsidRPr="00E32721" w:rsidRDefault="00E32721" w:rsidP="00E32721">
            <w:pPr>
              <w:pStyle w:val="01BodyCopy"/>
              <w:spacing w:line="240" w:lineRule="auto"/>
              <w:jc w:val="center"/>
              <w:rPr>
                <w:b/>
              </w:rPr>
            </w:pPr>
            <w:r w:rsidRPr="00E32721">
              <w:rPr>
                <w:b/>
                <w:color w:val="0065C1"/>
              </w:rPr>
              <w:t>$40 Call</w:t>
            </w:r>
          </w:p>
        </w:tc>
        <w:tc>
          <w:tcPr>
            <w:tcW w:w="1152" w:type="dxa"/>
            <w:tcBorders>
              <w:top w:val="nil"/>
              <w:bottom w:val="nil"/>
              <w:right w:val="nil"/>
            </w:tcBorders>
            <w:vAlign w:val="center"/>
          </w:tcPr>
          <w:p w:rsidR="00E32721" w:rsidRPr="00211A43" w:rsidRDefault="00E32721" w:rsidP="00307F75">
            <w:pPr>
              <w:pStyle w:val="01BodyCopy"/>
              <w:spacing w:line="240" w:lineRule="auto"/>
              <w:jc w:val="center"/>
            </w:pPr>
            <w:r>
              <w:t>$485 Gets Debited</w:t>
            </w:r>
          </w:p>
        </w:tc>
        <w:tc>
          <w:tcPr>
            <w:tcW w:w="720" w:type="dxa"/>
            <w:tcBorders>
              <w:top w:val="nil"/>
              <w:left w:val="nil"/>
              <w:bottom w:val="nil"/>
              <w:right w:val="nil"/>
            </w:tcBorders>
          </w:tcPr>
          <w:p w:rsidR="00E32721" w:rsidRPr="00211A43" w:rsidRDefault="00E32721" w:rsidP="00307F75">
            <w:pPr>
              <w:pStyle w:val="01BodyCopy"/>
              <w:spacing w:line="240" w:lineRule="auto"/>
              <w:jc w:val="center"/>
            </w:pPr>
          </w:p>
        </w:tc>
        <w:tc>
          <w:tcPr>
            <w:tcW w:w="1152" w:type="dxa"/>
            <w:tcBorders>
              <w:top w:val="nil"/>
              <w:left w:val="nil"/>
              <w:bottom w:val="nil"/>
            </w:tcBorders>
            <w:vAlign w:val="center"/>
          </w:tcPr>
          <w:p w:rsidR="00E32721" w:rsidRDefault="00E32721" w:rsidP="00307F75">
            <w:pPr>
              <w:pStyle w:val="01BodyCopy"/>
              <w:spacing w:line="240" w:lineRule="auto"/>
              <w:jc w:val="center"/>
            </w:pPr>
            <w:r>
              <w:t>$485</w:t>
            </w:r>
          </w:p>
          <w:p w:rsidR="00E32721" w:rsidRPr="00211A43" w:rsidRDefault="00E32721" w:rsidP="00307F75">
            <w:pPr>
              <w:pStyle w:val="01BodyCopy"/>
              <w:spacing w:line="240" w:lineRule="auto"/>
              <w:jc w:val="center"/>
            </w:pPr>
            <w:r>
              <w:t>$50 Interest</w:t>
            </w:r>
          </w:p>
        </w:tc>
        <w:tc>
          <w:tcPr>
            <w:tcW w:w="1152" w:type="dxa"/>
            <w:tcBorders>
              <w:top w:val="nil"/>
              <w:bottom w:val="nil"/>
              <w:right w:val="nil"/>
            </w:tcBorders>
            <w:vAlign w:val="bottom"/>
          </w:tcPr>
          <w:p w:rsidR="00E32721" w:rsidRPr="00E32721" w:rsidRDefault="00E32721" w:rsidP="00E32721">
            <w:pPr>
              <w:pStyle w:val="01BodyCopy"/>
              <w:spacing w:line="240" w:lineRule="auto"/>
              <w:jc w:val="center"/>
              <w:rPr>
                <w:b/>
              </w:rPr>
            </w:pPr>
            <w:r w:rsidRPr="00E32721">
              <w:rPr>
                <w:b/>
                <w:color w:val="0065C1"/>
              </w:rPr>
              <w:t>$40 Pay</w:t>
            </w:r>
          </w:p>
        </w:tc>
        <w:tc>
          <w:tcPr>
            <w:tcW w:w="721" w:type="dxa"/>
            <w:tcBorders>
              <w:top w:val="nil"/>
              <w:left w:val="nil"/>
              <w:bottom w:val="nil"/>
              <w:right w:val="nil"/>
            </w:tcBorders>
          </w:tcPr>
          <w:p w:rsidR="00E32721" w:rsidRDefault="00E32721" w:rsidP="00307F75">
            <w:pPr>
              <w:pStyle w:val="01BodyCopy"/>
              <w:spacing w:line="240" w:lineRule="auto"/>
              <w:jc w:val="center"/>
            </w:pPr>
          </w:p>
        </w:tc>
        <w:tc>
          <w:tcPr>
            <w:tcW w:w="1152" w:type="dxa"/>
            <w:tcBorders>
              <w:top w:val="nil"/>
              <w:left w:val="nil"/>
              <w:bottom w:val="nil"/>
            </w:tcBorders>
            <w:vAlign w:val="center"/>
          </w:tcPr>
          <w:p w:rsidR="00E32721" w:rsidRDefault="00E32721" w:rsidP="00307F75">
            <w:pPr>
              <w:pStyle w:val="01BodyCopy"/>
              <w:spacing w:line="240" w:lineRule="auto"/>
              <w:jc w:val="center"/>
            </w:pPr>
          </w:p>
        </w:tc>
        <w:tc>
          <w:tcPr>
            <w:tcW w:w="1152" w:type="dxa"/>
            <w:tcBorders>
              <w:top w:val="nil"/>
              <w:bottom w:val="nil"/>
              <w:right w:val="nil"/>
            </w:tcBorders>
            <w:vAlign w:val="center"/>
          </w:tcPr>
          <w:p w:rsidR="00E32721" w:rsidRDefault="00E32721" w:rsidP="00E32721">
            <w:pPr>
              <w:pStyle w:val="01BodyCopy"/>
              <w:spacing w:line="240" w:lineRule="auto"/>
              <w:jc w:val="center"/>
            </w:pPr>
            <w:r>
              <w:t>$50</w:t>
            </w:r>
          </w:p>
        </w:tc>
      </w:tr>
    </w:tbl>
    <w:p w:rsidR="0045524D" w:rsidRPr="00A87DD0" w:rsidRDefault="0045524D" w:rsidP="0045524D">
      <w:pPr>
        <w:pStyle w:val="01BodyCopy"/>
        <w:rPr>
          <w:rFonts w:cs="Arial"/>
          <w:b/>
        </w:rPr>
      </w:pPr>
    </w:p>
    <w:p w:rsidR="0045524D" w:rsidRDefault="0045524D" w:rsidP="0045524D">
      <w:pPr>
        <w:pStyle w:val="01BodyCopy"/>
        <w:rPr>
          <w:b/>
          <w:color w:val="0065C1"/>
        </w:rPr>
      </w:pPr>
    </w:p>
    <w:tbl>
      <w:tblPr>
        <w:tblStyle w:val="TableGrid"/>
        <w:tblW w:w="0" w:type="auto"/>
        <w:jc w:val="center"/>
        <w:tblInd w:w="-125" w:type="dxa"/>
        <w:tblLook w:val="04A0" w:firstRow="1" w:lastRow="0" w:firstColumn="1" w:lastColumn="0" w:noHBand="0" w:noVBand="1"/>
      </w:tblPr>
      <w:tblGrid>
        <w:gridCol w:w="1152"/>
        <w:gridCol w:w="1086"/>
        <w:gridCol w:w="720"/>
        <w:gridCol w:w="1172"/>
        <w:gridCol w:w="1168"/>
      </w:tblGrid>
      <w:tr w:rsidR="0003648A" w:rsidTr="00307F75">
        <w:trPr>
          <w:trHeight w:val="360"/>
          <w:jc w:val="center"/>
        </w:trPr>
        <w:tc>
          <w:tcPr>
            <w:tcW w:w="2238" w:type="dxa"/>
            <w:gridSpan w:val="2"/>
            <w:tcBorders>
              <w:top w:val="nil"/>
              <w:left w:val="nil"/>
              <w:right w:val="nil"/>
            </w:tcBorders>
            <w:vAlign w:val="bottom"/>
          </w:tcPr>
          <w:p w:rsidR="00E32721" w:rsidRPr="00D44BAB" w:rsidRDefault="00E32721" w:rsidP="00307F75">
            <w:pPr>
              <w:pStyle w:val="01BodyCopy"/>
              <w:spacing w:line="240" w:lineRule="auto"/>
              <w:jc w:val="center"/>
              <w:rPr>
                <w:b/>
                <w:color w:val="0065C1"/>
              </w:rPr>
            </w:pPr>
            <w:r>
              <w:rPr>
                <w:b/>
                <w:color w:val="0065C1"/>
              </w:rPr>
              <w:t>Service Sales</w:t>
            </w:r>
          </w:p>
        </w:tc>
        <w:tc>
          <w:tcPr>
            <w:tcW w:w="720" w:type="dxa"/>
            <w:tcBorders>
              <w:top w:val="nil"/>
              <w:left w:val="nil"/>
              <w:bottom w:val="nil"/>
              <w:right w:val="nil"/>
            </w:tcBorders>
          </w:tcPr>
          <w:p w:rsidR="00E32721" w:rsidRDefault="00E32721" w:rsidP="00307F75">
            <w:pPr>
              <w:pStyle w:val="01BodyCopy"/>
              <w:spacing w:line="240" w:lineRule="auto"/>
              <w:jc w:val="center"/>
              <w:rPr>
                <w:b/>
                <w:color w:val="0065C1"/>
              </w:rPr>
            </w:pPr>
          </w:p>
        </w:tc>
        <w:tc>
          <w:tcPr>
            <w:tcW w:w="2340" w:type="dxa"/>
            <w:gridSpan w:val="2"/>
            <w:tcBorders>
              <w:top w:val="nil"/>
              <w:left w:val="nil"/>
              <w:right w:val="nil"/>
            </w:tcBorders>
            <w:vAlign w:val="bottom"/>
          </w:tcPr>
          <w:p w:rsidR="00E32721" w:rsidRPr="00D44BAB" w:rsidRDefault="00E32721" w:rsidP="00307F75">
            <w:pPr>
              <w:pStyle w:val="01BodyCopy"/>
              <w:spacing w:line="240" w:lineRule="auto"/>
              <w:jc w:val="center"/>
              <w:rPr>
                <w:b/>
                <w:color w:val="0065C1"/>
              </w:rPr>
            </w:pPr>
            <w:r>
              <w:rPr>
                <w:b/>
                <w:color w:val="0065C1"/>
              </w:rPr>
              <w:t>Service Labor Payroll</w:t>
            </w:r>
          </w:p>
        </w:tc>
      </w:tr>
      <w:tr w:rsidR="0003648A" w:rsidTr="00307F75">
        <w:trPr>
          <w:trHeight w:val="504"/>
          <w:jc w:val="center"/>
        </w:trPr>
        <w:tc>
          <w:tcPr>
            <w:tcW w:w="1152" w:type="dxa"/>
            <w:tcBorders>
              <w:left w:val="nil"/>
              <w:bottom w:val="nil"/>
            </w:tcBorders>
            <w:vAlign w:val="center"/>
          </w:tcPr>
          <w:p w:rsidR="00E32721" w:rsidRPr="00156038" w:rsidRDefault="00E32721" w:rsidP="00307F75">
            <w:pPr>
              <w:pStyle w:val="01BodyCopy"/>
              <w:spacing w:line="240" w:lineRule="auto"/>
              <w:jc w:val="center"/>
              <w:rPr>
                <w:b/>
              </w:rPr>
            </w:pPr>
            <w:r>
              <w:rPr>
                <w:b/>
              </w:rPr>
              <w:t>Credit</w:t>
            </w:r>
          </w:p>
        </w:tc>
        <w:tc>
          <w:tcPr>
            <w:tcW w:w="1086" w:type="dxa"/>
            <w:tcBorders>
              <w:bottom w:val="nil"/>
              <w:right w:val="nil"/>
            </w:tcBorders>
            <w:vAlign w:val="center"/>
          </w:tcPr>
          <w:p w:rsidR="00E32721" w:rsidRPr="00156038" w:rsidRDefault="00E32721" w:rsidP="00307F75">
            <w:pPr>
              <w:pStyle w:val="01BodyCopy"/>
              <w:spacing w:line="240" w:lineRule="auto"/>
              <w:jc w:val="center"/>
              <w:rPr>
                <w:b/>
              </w:rPr>
            </w:pPr>
            <w:r>
              <w:rPr>
                <w:b/>
              </w:rPr>
              <w:t>Debit</w:t>
            </w:r>
          </w:p>
        </w:tc>
        <w:tc>
          <w:tcPr>
            <w:tcW w:w="720" w:type="dxa"/>
            <w:vMerge w:val="restart"/>
            <w:tcBorders>
              <w:top w:val="nil"/>
              <w:left w:val="nil"/>
              <w:bottom w:val="nil"/>
              <w:right w:val="nil"/>
            </w:tcBorders>
            <w:vAlign w:val="center"/>
          </w:tcPr>
          <w:p w:rsidR="00E32721" w:rsidRDefault="00E32721" w:rsidP="00307F75">
            <w:pPr>
              <w:pStyle w:val="01BodyCopy"/>
              <w:spacing w:line="240" w:lineRule="auto"/>
              <w:jc w:val="center"/>
              <w:rPr>
                <w:b/>
              </w:rPr>
            </w:pPr>
          </w:p>
        </w:tc>
        <w:tc>
          <w:tcPr>
            <w:tcW w:w="1172" w:type="dxa"/>
            <w:tcBorders>
              <w:left w:val="nil"/>
              <w:bottom w:val="nil"/>
            </w:tcBorders>
            <w:vAlign w:val="center"/>
          </w:tcPr>
          <w:p w:rsidR="00E32721" w:rsidRPr="00156038" w:rsidRDefault="00E32721" w:rsidP="00307F75">
            <w:pPr>
              <w:pStyle w:val="01BodyCopy"/>
              <w:spacing w:line="240" w:lineRule="auto"/>
              <w:jc w:val="center"/>
              <w:rPr>
                <w:b/>
              </w:rPr>
            </w:pPr>
            <w:r>
              <w:rPr>
                <w:b/>
              </w:rPr>
              <w:t>Credit</w:t>
            </w:r>
          </w:p>
        </w:tc>
        <w:tc>
          <w:tcPr>
            <w:tcW w:w="1168" w:type="dxa"/>
            <w:tcBorders>
              <w:bottom w:val="nil"/>
              <w:right w:val="nil"/>
            </w:tcBorders>
            <w:vAlign w:val="center"/>
          </w:tcPr>
          <w:p w:rsidR="00E32721" w:rsidRPr="00156038" w:rsidRDefault="00E32721" w:rsidP="00307F75">
            <w:pPr>
              <w:pStyle w:val="01BodyCopy"/>
              <w:spacing w:line="240" w:lineRule="auto"/>
              <w:jc w:val="center"/>
              <w:rPr>
                <w:b/>
              </w:rPr>
            </w:pPr>
            <w:r>
              <w:rPr>
                <w:b/>
              </w:rPr>
              <w:t>Debit</w:t>
            </w:r>
          </w:p>
        </w:tc>
      </w:tr>
      <w:tr w:rsidR="0003648A" w:rsidTr="00307F75">
        <w:trPr>
          <w:trHeight w:val="755"/>
          <w:jc w:val="center"/>
        </w:trPr>
        <w:tc>
          <w:tcPr>
            <w:tcW w:w="1152" w:type="dxa"/>
            <w:tcBorders>
              <w:top w:val="nil"/>
              <w:left w:val="nil"/>
              <w:bottom w:val="nil"/>
            </w:tcBorders>
            <w:vAlign w:val="center"/>
          </w:tcPr>
          <w:p w:rsidR="00E32721" w:rsidRPr="00E32721" w:rsidRDefault="00E32721" w:rsidP="00E32721">
            <w:pPr>
              <w:pStyle w:val="01BodyCopy"/>
              <w:spacing w:line="240" w:lineRule="auto"/>
              <w:jc w:val="center"/>
              <w:rPr>
                <w:b/>
              </w:rPr>
            </w:pPr>
            <w:r w:rsidRPr="00E32721">
              <w:rPr>
                <w:b/>
                <w:color w:val="0065C1"/>
              </w:rPr>
              <w:t xml:space="preserve">$40 </w:t>
            </w:r>
          </w:p>
        </w:tc>
        <w:tc>
          <w:tcPr>
            <w:tcW w:w="1086" w:type="dxa"/>
            <w:tcBorders>
              <w:top w:val="nil"/>
              <w:bottom w:val="nil"/>
              <w:right w:val="nil"/>
            </w:tcBorders>
            <w:vAlign w:val="center"/>
          </w:tcPr>
          <w:p w:rsidR="00E32721" w:rsidRPr="00211A43" w:rsidRDefault="00E32721" w:rsidP="00307F75">
            <w:pPr>
              <w:pStyle w:val="01BodyCopy"/>
              <w:spacing w:line="240" w:lineRule="auto"/>
              <w:jc w:val="center"/>
            </w:pPr>
          </w:p>
        </w:tc>
        <w:tc>
          <w:tcPr>
            <w:tcW w:w="720" w:type="dxa"/>
            <w:vMerge/>
            <w:tcBorders>
              <w:top w:val="nil"/>
              <w:left w:val="nil"/>
              <w:bottom w:val="nil"/>
              <w:right w:val="nil"/>
            </w:tcBorders>
          </w:tcPr>
          <w:p w:rsidR="00E32721" w:rsidRPr="00211A43" w:rsidRDefault="00E32721" w:rsidP="00307F75">
            <w:pPr>
              <w:pStyle w:val="01BodyCopy"/>
              <w:spacing w:line="240" w:lineRule="auto"/>
              <w:jc w:val="center"/>
            </w:pPr>
          </w:p>
        </w:tc>
        <w:tc>
          <w:tcPr>
            <w:tcW w:w="1172" w:type="dxa"/>
            <w:tcBorders>
              <w:top w:val="nil"/>
              <w:left w:val="nil"/>
              <w:bottom w:val="nil"/>
            </w:tcBorders>
            <w:vAlign w:val="center"/>
          </w:tcPr>
          <w:p w:rsidR="00E32721" w:rsidRPr="00211A43" w:rsidRDefault="00E32721" w:rsidP="00307F75">
            <w:pPr>
              <w:pStyle w:val="01BodyCopy"/>
              <w:spacing w:line="240" w:lineRule="auto"/>
              <w:jc w:val="center"/>
            </w:pPr>
          </w:p>
        </w:tc>
        <w:tc>
          <w:tcPr>
            <w:tcW w:w="1168" w:type="dxa"/>
            <w:tcBorders>
              <w:top w:val="nil"/>
              <w:bottom w:val="nil"/>
              <w:right w:val="nil"/>
            </w:tcBorders>
            <w:vAlign w:val="center"/>
          </w:tcPr>
          <w:p w:rsidR="00E32721" w:rsidRPr="00211A43" w:rsidRDefault="00E32721" w:rsidP="00307F75">
            <w:pPr>
              <w:pStyle w:val="01BodyCopy"/>
              <w:spacing w:line="240" w:lineRule="auto"/>
              <w:jc w:val="center"/>
            </w:pPr>
            <w:r>
              <w:t>$40</w:t>
            </w:r>
          </w:p>
        </w:tc>
      </w:tr>
    </w:tbl>
    <w:p w:rsidR="0045524D" w:rsidRDefault="0045524D" w:rsidP="0045524D">
      <w:pPr>
        <w:pStyle w:val="01BodyCopy"/>
        <w:rPr>
          <w:b/>
          <w:color w:val="0065C1"/>
        </w:rPr>
      </w:pPr>
    </w:p>
    <w:p w:rsidR="0003648A" w:rsidRDefault="0003648A" w:rsidP="0045524D">
      <w:pPr>
        <w:pStyle w:val="01BodyCopy"/>
        <w:rPr>
          <w:b/>
          <w:color w:val="0065C1"/>
        </w:rPr>
      </w:pPr>
      <w:r>
        <w:rPr>
          <w:noProof/>
        </w:rPr>
        <mc:AlternateContent>
          <mc:Choice Requires="wps">
            <w:drawing>
              <wp:anchor distT="0" distB="0" distL="114300" distR="114300" simplePos="0" relativeHeight="251660287" behindDoc="1" locked="0" layoutInCell="1" allowOverlap="1" wp14:anchorId="18B51FAE" wp14:editId="778D1FA4">
                <wp:simplePos x="0" y="0"/>
                <wp:positionH relativeFrom="margin">
                  <wp:align>center</wp:align>
                </wp:positionH>
                <wp:positionV relativeFrom="paragraph">
                  <wp:posOffset>43180</wp:posOffset>
                </wp:positionV>
                <wp:extent cx="4733925" cy="762000"/>
                <wp:effectExtent l="0" t="0" r="28575" b="19050"/>
                <wp:wrapSquare wrapText="bothSides"/>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762000"/>
                        </a:xfrm>
                        <a:prstGeom prst="rect">
                          <a:avLst/>
                        </a:prstGeom>
                        <a:solidFill>
                          <a:srgbClr val="FFFFFF"/>
                        </a:solidFill>
                        <a:ln w="19050">
                          <a:solidFill>
                            <a:srgbClr val="0065C1"/>
                          </a:solidFill>
                          <a:miter lim="800000"/>
                          <a:headEnd/>
                          <a:tailEnd/>
                        </a:ln>
                      </wps:spPr>
                      <wps:txbx>
                        <w:txbxContent>
                          <w:p w:rsidR="00307F75" w:rsidRDefault="00307F75" w:rsidP="0003648A">
                            <w:pPr>
                              <w:jc w:val="center"/>
                            </w:pPr>
                            <w:r w:rsidRPr="0003648A">
                              <w:rPr>
                                <w:rFonts w:ascii="Arial" w:hAnsi="Arial" w:cs="Arial"/>
                                <w:i/>
                                <w:iCs/>
                                <w:color w:val="0065C1"/>
                                <w:sz w:val="20"/>
                                <w:szCs w:val="20"/>
                              </w:rPr>
                              <w:t>There is also a transaction involving accrued payroll liability as well in this process.  So as not to confuse the issue too much.  Payroll accrual must be credited, and when payroll is then paid when the call is actually run, its accrued liability amount is reduced exactly the same manner.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3.4pt;width:372.75pt;height:60pt;z-index:-25165619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3rNQIAAFwEAAAOAAAAZHJzL2Uyb0RvYy54bWysVNuO2jAQfa/Uf7D8XgIssEtEWG3ZUlXa&#10;XqTdfoBxHGLV8bhjQ0K/fscOUETVl6p5sDye8fHMOTNZ3HeNYXuFXoMt+Ggw5ExZCaW224J/f1m/&#10;u+PMB2FLYcCqgh+U5/fLt28WrcvVGGowpUJGINbnrSt4HYLLs8zLWjXCD8ApS84KsBGBTNxmJYqW&#10;0BuTjYfDWdYClg5BKu/p9LF38mXCryolw9eq8iowU3DKLaQV07qJa7ZciHyLwtVaHtMQ/5BFI7Sl&#10;R89QjyIItkP9B1SjJYKHKgwkNBlUlZYq1UDVjIZX1TzXwqlUC5Hj3Zkm//9g5Zf9N2S6LPh4NuXM&#10;ioZEelFdYO+hY+PIT+t8TmHPjgJDR8ekc6rVuyeQPzyzsKqF3aoHRGhrJUrKbxRvZhdXexwfQTbt&#10;ZyjpGbELkIC6CptIHtHBCJ10Opy1ialIOpzc3tzMx5SiJN/tjLRP4mUiP9126MNHBQ2Lm4IjaZ/Q&#10;xf7Jh5iNyE8h8TEPRpdrbUwycLtZGWR7QX2yTl8q4CrMWNZSbfPhdNgz8FcMas3pqifhCqPRgTre&#10;6Kbgd1REX4bII28fbJn6MQht+j3lbOyRyMhdz2LoNl3SbHrSZwPlgZhF6BucBpI2NeAvzlpq7oL7&#10;nzuBijPzyZI689FkEqchGZPp7ZgMvPRsLj3CSoIquAzIWW+sQj9DO4d6W9NbfUdYeCBNK53ojuL3&#10;eR0LoBZOKhzHLc7IpZ2ifv8Ulq8AAAD//wMAUEsDBBQABgAIAAAAIQBW8UUZ2gAAAAYBAAAPAAAA&#10;ZHJzL2Rvd25yZXYueG1sTI/BTsMwEETvSPyDtUjcqENFCgrZVAgJJC4ISj7AjZckEK+D7bRpv57l&#10;RI+zM5p5W65nN6gdhdh7RrheZKCIG297bhHqj6erO1AxGbZm8EwIB4qwrs7PSlNYv+d32m1Sq6SE&#10;Y2EQupTGQuvYdORMXPiRWLxPH5xJIkOrbTB7KXeDXmbZSjvTsyx0ZqTHjprvzeQQXnz99dqGI0+5&#10;PtQ/b+xcc3xGvLyYH+5BJZrTfxj+8AUdKmHa+oltVAOCPJIQVoIv5u1NnoPaSmopF12V+hS/+gUA&#10;AP//AwBQSwECLQAUAAYACAAAACEAtoM4kv4AAADhAQAAEwAAAAAAAAAAAAAAAAAAAAAAW0NvbnRl&#10;bnRfVHlwZXNdLnhtbFBLAQItABQABgAIAAAAIQA4/SH/1gAAAJQBAAALAAAAAAAAAAAAAAAAAC8B&#10;AABfcmVscy8ucmVsc1BLAQItABQABgAIAAAAIQANXW3rNQIAAFwEAAAOAAAAAAAAAAAAAAAAAC4C&#10;AABkcnMvZTJvRG9jLnhtbFBLAQItABQABgAIAAAAIQBW8UUZ2gAAAAYBAAAPAAAAAAAAAAAAAAAA&#10;AI8EAABkcnMvZG93bnJldi54bWxQSwUGAAAAAAQABADzAAAAlgUAAAAA&#10;" strokecolor="#0065c1" strokeweight="1.5pt">
                <v:textbox>
                  <w:txbxContent>
                    <w:p w:rsidR="00307F75" w:rsidRDefault="00307F75" w:rsidP="0003648A">
                      <w:pPr>
                        <w:jc w:val="center"/>
                      </w:pPr>
                      <w:r w:rsidRPr="0003648A">
                        <w:rPr>
                          <w:rFonts w:ascii="Arial" w:hAnsi="Arial" w:cs="Arial"/>
                          <w:i/>
                          <w:iCs/>
                          <w:color w:val="0065C1"/>
                          <w:sz w:val="20"/>
                          <w:szCs w:val="20"/>
                        </w:rPr>
                        <w:t>There is also a transaction involving accrued payroll liability as well in this process.  So as not to confuse the issue too much.  Payroll accrual must be credited, and when payroll is then paid when the call is actually run, its accrued liability amount is reduced exactly the same manner.</w:t>
                      </w:r>
                    </w:p>
                  </w:txbxContent>
                </v:textbox>
                <w10:wrap type="square" anchorx="margin"/>
              </v:shape>
            </w:pict>
          </mc:Fallback>
        </mc:AlternateContent>
      </w:r>
    </w:p>
    <w:p w:rsidR="0003648A" w:rsidRDefault="0003648A" w:rsidP="0045524D">
      <w:pPr>
        <w:pStyle w:val="01BodyCopy"/>
        <w:rPr>
          <w:b/>
          <w:color w:val="0065C1"/>
        </w:rPr>
      </w:pPr>
    </w:p>
    <w:p w:rsidR="0003648A" w:rsidRDefault="0003648A" w:rsidP="0045524D">
      <w:pPr>
        <w:pStyle w:val="01BodyCopy"/>
        <w:rPr>
          <w:b/>
          <w:color w:val="0065C1"/>
        </w:rPr>
      </w:pPr>
    </w:p>
    <w:p w:rsidR="0003648A" w:rsidRDefault="0003648A" w:rsidP="0045524D">
      <w:pPr>
        <w:pStyle w:val="01BodyCopy"/>
        <w:rPr>
          <w:b/>
          <w:color w:val="0065C1"/>
        </w:rPr>
      </w:pPr>
    </w:p>
    <w:p w:rsidR="0003648A" w:rsidRDefault="0003648A" w:rsidP="0045524D">
      <w:pPr>
        <w:pStyle w:val="01BodyCopy"/>
        <w:rPr>
          <w:b/>
          <w:color w:val="0065C1"/>
        </w:rPr>
      </w:pPr>
    </w:p>
    <w:p w:rsidR="0003648A" w:rsidRDefault="0003648A" w:rsidP="0045524D">
      <w:pPr>
        <w:pStyle w:val="01BodyCopy"/>
        <w:rPr>
          <w:b/>
          <w:color w:val="0065C1"/>
        </w:rPr>
      </w:pPr>
    </w:p>
    <w:p w:rsidR="0003648A" w:rsidRPr="00C41695" w:rsidRDefault="0003648A" w:rsidP="00C41695">
      <w:pPr>
        <w:pStyle w:val="03SubHeading"/>
      </w:pPr>
      <w:r w:rsidRPr="00C41695">
        <w:t>What kind of risks are there for extended warranties?</w:t>
      </w:r>
    </w:p>
    <w:p w:rsidR="0003648A" w:rsidRPr="00252571" w:rsidRDefault="0003648A" w:rsidP="0003648A">
      <w:pPr>
        <w:widowControl w:val="0"/>
        <w:autoSpaceDE w:val="0"/>
        <w:autoSpaceDN w:val="0"/>
        <w:adjustRightInd w:val="0"/>
        <w:rPr>
          <w:rFonts w:ascii="Times New Roman" w:eastAsia="Times New Roman" w:hAnsi="Times New Roman"/>
        </w:rPr>
      </w:pPr>
    </w:p>
    <w:p w:rsidR="0003648A" w:rsidRPr="00C41695" w:rsidRDefault="0003648A" w:rsidP="00C41695">
      <w:pPr>
        <w:pStyle w:val="01BodyCopy"/>
      </w:pPr>
      <w:r w:rsidRPr="00C41695">
        <w:t>Several areas come to mind once again depending upon the product you are choosing.</w:t>
      </w:r>
    </w:p>
    <w:p w:rsidR="0003648A" w:rsidRPr="00C41695" w:rsidRDefault="0003648A" w:rsidP="00C41695">
      <w:pPr>
        <w:pStyle w:val="01BodyCopy"/>
      </w:pPr>
    </w:p>
    <w:p w:rsidR="0003648A" w:rsidRPr="00C41695" w:rsidRDefault="0003648A" w:rsidP="00023BCB">
      <w:pPr>
        <w:pStyle w:val="01BodyCopy"/>
        <w:numPr>
          <w:ilvl w:val="0"/>
          <w:numId w:val="34"/>
        </w:numPr>
        <w:spacing w:after="120"/>
        <w:ind w:left="360"/>
      </w:pPr>
      <w:r w:rsidRPr="00C41695">
        <w:t>There may be a serious catastrophic failure on a part.  Even though the part is covered, the labor is your obligation.  And you as a company will be fully responsible for this.</w:t>
      </w:r>
    </w:p>
    <w:p w:rsidR="0003648A" w:rsidRPr="00C41695" w:rsidRDefault="0003648A" w:rsidP="00023BCB">
      <w:pPr>
        <w:pStyle w:val="01BodyCopy"/>
        <w:spacing w:after="120"/>
        <w:ind w:left="360"/>
      </w:pPr>
      <w:r w:rsidRPr="00C41695">
        <w:t>Under the pricing scenario the breakeven on this process would be your margin divided by the number of calls, but you must recognize there would begin to be an overhead burden attached to this since your vehicles would now be involved in a serious problem fixing all the failed parts.  It can happen and it has happened, in the 1980’s on Honeywell fan &amp; limit controls.</w:t>
      </w:r>
    </w:p>
    <w:p w:rsidR="0003648A" w:rsidRDefault="0003648A" w:rsidP="00023BCB">
      <w:pPr>
        <w:pStyle w:val="01BodyCopy"/>
        <w:spacing w:after="160"/>
        <w:ind w:left="360"/>
      </w:pPr>
      <w:r w:rsidRPr="00C41695">
        <w:t>Now, a labor allowance may be a part of this failure process, but these are never as profitable as they should be.</w:t>
      </w:r>
    </w:p>
    <w:p w:rsidR="000E28E9" w:rsidRPr="00C41695" w:rsidRDefault="000E28E9" w:rsidP="000E28E9">
      <w:pPr>
        <w:pStyle w:val="01BodyCopy"/>
        <w:spacing w:after="160"/>
        <w:ind w:left="720"/>
      </w:pPr>
    </w:p>
    <w:p w:rsidR="0003648A" w:rsidRPr="00C41695" w:rsidRDefault="0003648A" w:rsidP="00023BCB">
      <w:pPr>
        <w:pStyle w:val="01BodyCopy"/>
        <w:numPr>
          <w:ilvl w:val="0"/>
          <w:numId w:val="34"/>
        </w:numPr>
        <w:spacing w:after="160"/>
        <w:ind w:left="360"/>
      </w:pPr>
      <w:r w:rsidRPr="000E28E9">
        <w:rPr>
          <w:b/>
          <w:color w:val="0065C1"/>
        </w:rPr>
        <w:lastRenderedPageBreak/>
        <w:t>If you market these products</w:t>
      </w:r>
      <w:r w:rsidRPr="000E28E9">
        <w:rPr>
          <w:color w:val="0065C1"/>
        </w:rPr>
        <w:t xml:space="preserve"> </w:t>
      </w:r>
      <w:r w:rsidRPr="00C41695">
        <w:t>to installations through service, to other people’s installations and spread your risk but also increase your exposure to potential quality issues from other installation practices, you may find your costing needs to be adjusted.  Maintain a performance KPI for this segment and watch carefully for any trends.  It is not just money in the bank.</w:t>
      </w:r>
    </w:p>
    <w:p w:rsidR="0003648A" w:rsidRPr="00C41695" w:rsidRDefault="0003648A" w:rsidP="00023BCB">
      <w:pPr>
        <w:pStyle w:val="01BodyCopy"/>
        <w:numPr>
          <w:ilvl w:val="0"/>
          <w:numId w:val="34"/>
        </w:numPr>
        <w:ind w:left="360"/>
      </w:pPr>
      <w:r w:rsidRPr="00C41695">
        <w:t>Poor pricing practices can bite you as they did EWC.  You need to be conservative, even if you sell fewer products, it is wiser in the long run to price appropriately to the risk.</w:t>
      </w:r>
    </w:p>
    <w:p w:rsidR="0003648A" w:rsidRPr="000E28E9" w:rsidRDefault="0003648A" w:rsidP="000E28E9">
      <w:pPr>
        <w:pStyle w:val="03SubHeading"/>
        <w:spacing w:before="360" w:after="240"/>
      </w:pPr>
      <w:r w:rsidRPr="00C41695">
        <w:t>Are there laws regarding extended warranties?</w:t>
      </w:r>
    </w:p>
    <w:p w:rsidR="0003648A" w:rsidRPr="000E28E9" w:rsidRDefault="0003648A" w:rsidP="000E28E9">
      <w:pPr>
        <w:pStyle w:val="ListParagraph"/>
        <w:widowControl w:val="0"/>
        <w:numPr>
          <w:ilvl w:val="0"/>
          <w:numId w:val="13"/>
        </w:numPr>
        <w:autoSpaceDE w:val="0"/>
        <w:autoSpaceDN w:val="0"/>
        <w:adjustRightInd w:val="0"/>
        <w:spacing w:after="120" w:line="312" w:lineRule="auto"/>
        <w:rPr>
          <w:rFonts w:ascii="Arial" w:eastAsia="Times New Roman" w:hAnsi="Arial" w:cs="Arial"/>
          <w:color w:val="404040"/>
          <w:sz w:val="19"/>
          <w:szCs w:val="19"/>
        </w:rPr>
      </w:pPr>
      <w:r w:rsidRPr="000E28E9">
        <w:rPr>
          <w:rFonts w:ascii="Arial" w:eastAsia="Times New Roman" w:hAnsi="Arial" w:cs="Arial"/>
          <w:color w:val="404040"/>
          <w:sz w:val="19"/>
          <w:szCs w:val="19"/>
        </w:rPr>
        <w:t>Indeed there are!</w:t>
      </w:r>
    </w:p>
    <w:p w:rsidR="0003648A" w:rsidRPr="000E28E9" w:rsidRDefault="0003648A" w:rsidP="000E28E9">
      <w:pPr>
        <w:pStyle w:val="ListParagraph"/>
        <w:widowControl w:val="0"/>
        <w:numPr>
          <w:ilvl w:val="0"/>
          <w:numId w:val="13"/>
        </w:numPr>
        <w:autoSpaceDE w:val="0"/>
        <w:autoSpaceDN w:val="0"/>
        <w:adjustRightInd w:val="0"/>
        <w:spacing w:after="120" w:line="312" w:lineRule="auto"/>
        <w:rPr>
          <w:rFonts w:ascii="Arial" w:eastAsia="Times New Roman" w:hAnsi="Arial" w:cs="Arial"/>
          <w:color w:val="404040"/>
          <w:sz w:val="19"/>
          <w:szCs w:val="19"/>
        </w:rPr>
      </w:pPr>
      <w:r w:rsidRPr="000E28E9">
        <w:rPr>
          <w:rFonts w:ascii="Arial" w:eastAsia="Times New Roman" w:hAnsi="Arial" w:cs="Arial"/>
          <w:color w:val="404040"/>
          <w:sz w:val="19"/>
          <w:szCs w:val="19"/>
        </w:rPr>
        <w:t>Several states have law</w:t>
      </w:r>
      <w:r w:rsidR="000E28E9" w:rsidRPr="000E28E9">
        <w:rPr>
          <w:rFonts w:ascii="Arial" w:eastAsia="Times New Roman" w:hAnsi="Arial" w:cs="Arial"/>
          <w:color w:val="404040"/>
          <w:sz w:val="19"/>
          <w:szCs w:val="19"/>
        </w:rPr>
        <w:t xml:space="preserve">s that govern these products.  </w:t>
      </w:r>
    </w:p>
    <w:p w:rsidR="0003648A" w:rsidRPr="000E28E9" w:rsidRDefault="0003648A" w:rsidP="000E28E9">
      <w:pPr>
        <w:pStyle w:val="ListParagraph"/>
        <w:widowControl w:val="0"/>
        <w:numPr>
          <w:ilvl w:val="0"/>
          <w:numId w:val="13"/>
        </w:numPr>
        <w:autoSpaceDE w:val="0"/>
        <w:autoSpaceDN w:val="0"/>
        <w:adjustRightInd w:val="0"/>
        <w:spacing w:after="120" w:line="312" w:lineRule="auto"/>
        <w:rPr>
          <w:rFonts w:ascii="Arial" w:eastAsia="Times New Roman" w:hAnsi="Arial" w:cs="Arial"/>
          <w:color w:val="404040"/>
          <w:sz w:val="19"/>
          <w:szCs w:val="19"/>
        </w:rPr>
      </w:pPr>
      <w:r w:rsidRPr="000E28E9">
        <w:rPr>
          <w:rFonts w:ascii="Arial" w:eastAsia="Times New Roman" w:hAnsi="Arial" w:cs="Arial"/>
          <w:color w:val="404040"/>
          <w:sz w:val="19"/>
          <w:szCs w:val="19"/>
        </w:rPr>
        <w:t>The states of Florida and Texas are two examples.  You need to check with your legal counsel regarding the laws that pertain in your state and how they affect your marke</w:t>
      </w:r>
      <w:r w:rsidR="000E28E9" w:rsidRPr="000E28E9">
        <w:rPr>
          <w:rFonts w:ascii="Arial" w:eastAsia="Times New Roman" w:hAnsi="Arial" w:cs="Arial"/>
          <w:color w:val="404040"/>
          <w:sz w:val="19"/>
          <w:szCs w:val="19"/>
        </w:rPr>
        <w:t>ting, and your reserve process.</w:t>
      </w:r>
    </w:p>
    <w:p w:rsidR="0003648A" w:rsidRPr="000E28E9" w:rsidRDefault="0003648A" w:rsidP="000E28E9">
      <w:pPr>
        <w:pStyle w:val="ListParagraph"/>
        <w:widowControl w:val="0"/>
        <w:numPr>
          <w:ilvl w:val="0"/>
          <w:numId w:val="13"/>
        </w:numPr>
        <w:autoSpaceDE w:val="0"/>
        <w:autoSpaceDN w:val="0"/>
        <w:adjustRightInd w:val="0"/>
        <w:spacing w:after="120" w:line="312" w:lineRule="auto"/>
        <w:rPr>
          <w:rFonts w:ascii="Arial" w:eastAsia="Times New Roman" w:hAnsi="Arial" w:cs="Arial"/>
          <w:color w:val="404040"/>
          <w:sz w:val="19"/>
          <w:szCs w:val="19"/>
        </w:rPr>
      </w:pPr>
      <w:r w:rsidRPr="000E28E9">
        <w:rPr>
          <w:rFonts w:ascii="Arial" w:eastAsia="Times New Roman" w:hAnsi="Arial" w:cs="Arial"/>
          <w:color w:val="404040"/>
          <w:sz w:val="19"/>
          <w:szCs w:val="19"/>
        </w:rPr>
        <w:t>In Florida, a license must be required to sell these products and they have strict interpretations regard</w:t>
      </w:r>
      <w:r w:rsidR="000E28E9" w:rsidRPr="000E28E9">
        <w:rPr>
          <w:rFonts w:ascii="Arial" w:eastAsia="Times New Roman" w:hAnsi="Arial" w:cs="Arial"/>
          <w:color w:val="404040"/>
          <w:sz w:val="19"/>
          <w:szCs w:val="19"/>
        </w:rPr>
        <w:t>ing the amount of the reserves.</w:t>
      </w:r>
    </w:p>
    <w:p w:rsidR="0003648A" w:rsidRPr="000E28E9" w:rsidRDefault="0003648A" w:rsidP="000E28E9">
      <w:pPr>
        <w:pStyle w:val="ListParagraph"/>
        <w:widowControl w:val="0"/>
        <w:numPr>
          <w:ilvl w:val="0"/>
          <w:numId w:val="13"/>
        </w:numPr>
        <w:autoSpaceDE w:val="0"/>
        <w:autoSpaceDN w:val="0"/>
        <w:adjustRightInd w:val="0"/>
        <w:spacing w:after="120" w:line="312" w:lineRule="auto"/>
        <w:rPr>
          <w:rFonts w:ascii="Arial" w:eastAsia="Times New Roman" w:hAnsi="Arial" w:cs="Arial"/>
          <w:color w:val="404040"/>
          <w:sz w:val="19"/>
          <w:szCs w:val="19"/>
        </w:rPr>
      </w:pPr>
      <w:r w:rsidRPr="000E28E9">
        <w:rPr>
          <w:rFonts w:ascii="Arial" w:eastAsia="Times New Roman" w:hAnsi="Arial" w:cs="Arial"/>
          <w:color w:val="404040"/>
          <w:sz w:val="19"/>
          <w:szCs w:val="19"/>
        </w:rPr>
        <w:t xml:space="preserve">In addition, the Magnuson-Moss act is a Federal law governing warranties and how they are interpreted should there be an issue with “Limited” warranties, as well </w:t>
      </w:r>
      <w:r w:rsidR="000E28E9" w:rsidRPr="000E28E9">
        <w:rPr>
          <w:rFonts w:ascii="Arial" w:eastAsia="Times New Roman" w:hAnsi="Arial" w:cs="Arial"/>
          <w:color w:val="404040"/>
          <w:sz w:val="19"/>
          <w:szCs w:val="19"/>
        </w:rPr>
        <w:t>as other areas of warranty law.</w:t>
      </w:r>
    </w:p>
    <w:p w:rsidR="0003648A" w:rsidRPr="000E28E9" w:rsidRDefault="0003648A" w:rsidP="000E28E9">
      <w:pPr>
        <w:pStyle w:val="ListParagraph"/>
        <w:widowControl w:val="0"/>
        <w:numPr>
          <w:ilvl w:val="0"/>
          <w:numId w:val="13"/>
        </w:numPr>
        <w:autoSpaceDE w:val="0"/>
        <w:autoSpaceDN w:val="0"/>
        <w:adjustRightInd w:val="0"/>
        <w:spacing w:after="120" w:line="312" w:lineRule="auto"/>
        <w:rPr>
          <w:rFonts w:ascii="Arial" w:eastAsia="Times New Roman" w:hAnsi="Arial" w:cs="Arial"/>
          <w:color w:val="404040"/>
          <w:sz w:val="19"/>
          <w:szCs w:val="19"/>
        </w:rPr>
      </w:pPr>
      <w:r w:rsidRPr="000E28E9">
        <w:rPr>
          <w:rFonts w:ascii="Arial" w:eastAsia="Times New Roman" w:hAnsi="Arial" w:cs="Arial"/>
          <w:color w:val="404040"/>
          <w:sz w:val="19"/>
          <w:szCs w:val="19"/>
        </w:rPr>
        <w:t>Once again, seek your legal co</w:t>
      </w:r>
      <w:r w:rsidR="000E28E9" w:rsidRPr="000E28E9">
        <w:rPr>
          <w:rFonts w:ascii="Arial" w:eastAsia="Times New Roman" w:hAnsi="Arial" w:cs="Arial"/>
          <w:color w:val="404040"/>
          <w:sz w:val="19"/>
          <w:szCs w:val="19"/>
        </w:rPr>
        <w:t xml:space="preserve">unsel advice on these issues.  </w:t>
      </w:r>
    </w:p>
    <w:p w:rsidR="0003648A" w:rsidRPr="000E28E9" w:rsidRDefault="0003648A" w:rsidP="000E28E9">
      <w:pPr>
        <w:pStyle w:val="ListParagraph"/>
        <w:widowControl w:val="0"/>
        <w:numPr>
          <w:ilvl w:val="0"/>
          <w:numId w:val="13"/>
        </w:numPr>
        <w:autoSpaceDE w:val="0"/>
        <w:autoSpaceDN w:val="0"/>
        <w:adjustRightInd w:val="0"/>
        <w:spacing w:after="120" w:line="312" w:lineRule="auto"/>
        <w:rPr>
          <w:rFonts w:ascii="Arial" w:eastAsia="Times New Roman" w:hAnsi="Arial" w:cs="Arial"/>
          <w:color w:val="404040"/>
          <w:sz w:val="19"/>
          <w:szCs w:val="19"/>
        </w:rPr>
      </w:pPr>
      <w:r w:rsidRPr="000E28E9">
        <w:rPr>
          <w:rFonts w:ascii="Arial" w:eastAsia="Times New Roman" w:hAnsi="Arial" w:cs="Arial"/>
          <w:color w:val="404040"/>
          <w:sz w:val="19"/>
          <w:szCs w:val="19"/>
        </w:rPr>
        <w:t>There is disi</w:t>
      </w:r>
      <w:r w:rsidR="000E28E9" w:rsidRPr="000E28E9">
        <w:rPr>
          <w:rFonts w:ascii="Arial" w:eastAsia="Times New Roman" w:hAnsi="Arial" w:cs="Arial"/>
          <w:color w:val="404040"/>
          <w:sz w:val="19"/>
          <w:szCs w:val="19"/>
        </w:rPr>
        <w:t xml:space="preserve">nformation regarding the law.  </w:t>
      </w:r>
    </w:p>
    <w:p w:rsidR="0003648A" w:rsidRPr="000E28E9" w:rsidRDefault="0003648A" w:rsidP="000E28E9">
      <w:pPr>
        <w:pStyle w:val="01BodyCopy"/>
        <w:numPr>
          <w:ilvl w:val="0"/>
          <w:numId w:val="13"/>
        </w:numPr>
        <w:rPr>
          <w:b/>
          <w:color w:val="0065C1"/>
        </w:rPr>
      </w:pPr>
      <w:r w:rsidRPr="000E28E9">
        <w:t xml:space="preserve">Seek your own advice and research the answers with someone who </w:t>
      </w:r>
      <w:r w:rsidRPr="000E28E9">
        <w:rPr>
          <w:b/>
          <w:color w:val="0065C1"/>
        </w:rPr>
        <w:t>DOES NOT HAVE AN AGENDA.</w:t>
      </w:r>
    </w:p>
    <w:p w:rsidR="0003648A" w:rsidRPr="000E28E9" w:rsidRDefault="0003648A" w:rsidP="000E28E9">
      <w:pPr>
        <w:pStyle w:val="03SubHeading"/>
        <w:spacing w:before="360" w:after="240"/>
      </w:pPr>
      <w:r w:rsidRPr="00C41695">
        <w:t>How do you market or position the extended warranties</w:t>
      </w:r>
    </w:p>
    <w:p w:rsidR="0003648A" w:rsidRPr="000E28E9" w:rsidRDefault="0003648A" w:rsidP="000E28E9">
      <w:pPr>
        <w:pStyle w:val="01BodyCopy"/>
        <w:spacing w:after="120"/>
      </w:pPr>
      <w:r w:rsidRPr="000E28E9">
        <w:t>There are numerous ways t</w:t>
      </w:r>
      <w:r w:rsidR="000E28E9">
        <w:t>o position extended warranties:</w:t>
      </w:r>
    </w:p>
    <w:p w:rsidR="0003648A" w:rsidRPr="000E28E9" w:rsidRDefault="0003648A" w:rsidP="000E28E9">
      <w:pPr>
        <w:pStyle w:val="01BodyCopy"/>
        <w:numPr>
          <w:ilvl w:val="0"/>
          <w:numId w:val="35"/>
        </w:numPr>
        <w:spacing w:after="120"/>
      </w:pPr>
      <w:r w:rsidRPr="000E28E9">
        <w:t>Include them into your key sales/installation offerings – positioning strategy for sales – perhaps not on the low end but middle or higher.</w:t>
      </w:r>
    </w:p>
    <w:p w:rsidR="0003648A" w:rsidRPr="000E28E9" w:rsidRDefault="0003648A" w:rsidP="000E28E9">
      <w:pPr>
        <w:pStyle w:val="01BodyCopy"/>
        <w:numPr>
          <w:ilvl w:val="0"/>
          <w:numId w:val="35"/>
        </w:numPr>
        <w:spacing w:after="120"/>
      </w:pPr>
      <w:r w:rsidRPr="000E28E9">
        <w:t>Use them in sales as a closing tool on the sale.</w:t>
      </w:r>
    </w:p>
    <w:p w:rsidR="0003648A" w:rsidRPr="000E28E9" w:rsidRDefault="0003648A" w:rsidP="000E28E9">
      <w:pPr>
        <w:pStyle w:val="01BodyCopy"/>
        <w:numPr>
          <w:ilvl w:val="0"/>
          <w:numId w:val="35"/>
        </w:numPr>
        <w:spacing w:after="120"/>
      </w:pPr>
      <w:r w:rsidRPr="000E28E9">
        <w:t>Create a service selling product to sell them through your service department</w:t>
      </w:r>
    </w:p>
    <w:p w:rsidR="0003648A" w:rsidRPr="000E28E9" w:rsidRDefault="0003648A" w:rsidP="000E28E9">
      <w:pPr>
        <w:pStyle w:val="01BodyCopy"/>
        <w:numPr>
          <w:ilvl w:val="0"/>
          <w:numId w:val="35"/>
        </w:numPr>
        <w:spacing w:after="160"/>
      </w:pPr>
      <w:r w:rsidRPr="000E28E9">
        <w:t>Direct market them to a specific audience.</w:t>
      </w:r>
    </w:p>
    <w:p w:rsidR="0003648A" w:rsidRDefault="0003648A" w:rsidP="003B43DC">
      <w:pPr>
        <w:pStyle w:val="01BodyCopy"/>
        <w:ind w:left="360"/>
      </w:pPr>
      <w:r w:rsidRPr="00252571">
        <w:t xml:space="preserve">For the time being, we have chosen a simple strategy to offer these on the least risky market, our own installations with a Service Agreement so we control quality and we control the maintenance.  We believe this is sound and reduces our risk associated with a failure generated by neglect of poor installation practices, and this can be particularly important during the imminent R410A future. </w:t>
      </w:r>
    </w:p>
    <w:p w:rsidR="000E28E9" w:rsidRPr="00252571" w:rsidRDefault="000E28E9" w:rsidP="000E28E9">
      <w:pPr>
        <w:pStyle w:val="01BodyCopy"/>
      </w:pPr>
    </w:p>
    <w:p w:rsidR="0003648A" w:rsidRPr="00252571" w:rsidRDefault="0003648A" w:rsidP="000E28E9">
      <w:pPr>
        <w:pStyle w:val="01BodyCopy"/>
        <w:rPr>
          <w:b/>
          <w:bCs/>
          <w:sz w:val="28"/>
          <w:szCs w:val="28"/>
        </w:rPr>
      </w:pPr>
    </w:p>
    <w:p w:rsidR="0003648A" w:rsidRPr="00B732C3" w:rsidRDefault="0003648A" w:rsidP="00B732C3">
      <w:pPr>
        <w:pStyle w:val="03SubHeading"/>
      </w:pPr>
      <w:r w:rsidRPr="00B732C3">
        <w:lastRenderedPageBreak/>
        <w:t>How do I get started with extended warranties?</w:t>
      </w:r>
    </w:p>
    <w:p w:rsidR="0003648A" w:rsidRPr="00252571" w:rsidRDefault="0003648A" w:rsidP="0003648A">
      <w:pPr>
        <w:widowControl w:val="0"/>
        <w:autoSpaceDE w:val="0"/>
        <w:autoSpaceDN w:val="0"/>
        <w:adjustRightInd w:val="0"/>
        <w:rPr>
          <w:rFonts w:ascii="Times New Roman" w:eastAsia="Times New Roman" w:hAnsi="Times New Roman"/>
        </w:rPr>
      </w:pPr>
    </w:p>
    <w:p w:rsidR="0003648A" w:rsidRPr="00C41695" w:rsidRDefault="0003648A" w:rsidP="00C41695">
      <w:pPr>
        <w:pStyle w:val="01BodyCopy"/>
        <w:numPr>
          <w:ilvl w:val="0"/>
          <w:numId w:val="32"/>
        </w:numPr>
      </w:pPr>
      <w:r w:rsidRPr="00C41695">
        <w:t xml:space="preserve">The very </w:t>
      </w:r>
      <w:r w:rsidRPr="00C41695">
        <w:rPr>
          <w:b/>
        </w:rPr>
        <w:t xml:space="preserve">first </w:t>
      </w:r>
      <w:r w:rsidRPr="00C41695">
        <w:t>decision you must come to conclusion on is “Who” is the underwriter?</w:t>
      </w:r>
    </w:p>
    <w:p w:rsidR="0003648A" w:rsidRPr="00C41695" w:rsidRDefault="0003648A" w:rsidP="00C41695">
      <w:pPr>
        <w:pStyle w:val="01BodyCopy"/>
        <w:numPr>
          <w:ilvl w:val="1"/>
          <w:numId w:val="33"/>
        </w:numPr>
      </w:pPr>
      <w:r w:rsidRPr="00C41695">
        <w:t>Is it your company?</w:t>
      </w:r>
    </w:p>
    <w:p w:rsidR="0003648A" w:rsidRPr="00C41695" w:rsidRDefault="0003648A" w:rsidP="00C41695">
      <w:pPr>
        <w:pStyle w:val="01BodyCopy"/>
        <w:numPr>
          <w:ilvl w:val="1"/>
          <w:numId w:val="33"/>
        </w:numPr>
        <w:spacing w:after="240"/>
      </w:pPr>
      <w:r w:rsidRPr="00C41695">
        <w:t>Is it a third party provider?</w:t>
      </w:r>
    </w:p>
    <w:p w:rsidR="0003648A" w:rsidRPr="00C41695" w:rsidRDefault="0003648A" w:rsidP="00C41695">
      <w:pPr>
        <w:pStyle w:val="01BodyCopy"/>
        <w:numPr>
          <w:ilvl w:val="0"/>
          <w:numId w:val="32"/>
        </w:numPr>
        <w:spacing w:after="240"/>
      </w:pPr>
      <w:r w:rsidRPr="00C41695">
        <w:t xml:space="preserve">The </w:t>
      </w:r>
      <w:r w:rsidRPr="00C41695">
        <w:rPr>
          <w:b/>
        </w:rPr>
        <w:t>second consideration</w:t>
      </w:r>
      <w:r w:rsidRPr="00C41695">
        <w:t xml:space="preserve"> is what level of risk you are willing to accept in your business?  </w:t>
      </w:r>
    </w:p>
    <w:p w:rsidR="0003648A" w:rsidRPr="00C41695" w:rsidRDefault="0003648A" w:rsidP="00C41695">
      <w:pPr>
        <w:pStyle w:val="01BodyCopy"/>
        <w:numPr>
          <w:ilvl w:val="0"/>
          <w:numId w:val="32"/>
        </w:numPr>
        <w:spacing w:after="240"/>
      </w:pPr>
      <w:r w:rsidRPr="00C41695">
        <w:t xml:space="preserve">The less extended warranties you sell, the more concentrated your risk will be.  </w:t>
      </w:r>
    </w:p>
    <w:p w:rsidR="0003648A" w:rsidRPr="00C41695" w:rsidRDefault="0003648A" w:rsidP="00C41695">
      <w:pPr>
        <w:pStyle w:val="01BodyCopy"/>
        <w:numPr>
          <w:ilvl w:val="0"/>
          <w:numId w:val="32"/>
        </w:numPr>
        <w:spacing w:after="240"/>
      </w:pPr>
      <w:r w:rsidRPr="00C41695">
        <w:t>The business model you choose to creates a risk profile.  We chose to be conservative at first but still underwrite them ourselves.</w:t>
      </w:r>
    </w:p>
    <w:p w:rsidR="0003648A" w:rsidRPr="00C41695" w:rsidRDefault="0003648A" w:rsidP="00C41695">
      <w:pPr>
        <w:pStyle w:val="01BodyCopy"/>
        <w:numPr>
          <w:ilvl w:val="0"/>
          <w:numId w:val="32"/>
        </w:numPr>
        <w:spacing w:after="240"/>
      </w:pPr>
      <w:r w:rsidRPr="00C41695">
        <w:t>As we grow in the experience, we may become more aggressive and expansive in our approach.</w:t>
      </w:r>
    </w:p>
    <w:p w:rsidR="0003648A" w:rsidRPr="00C41695" w:rsidRDefault="0003648A" w:rsidP="00C41695">
      <w:pPr>
        <w:pStyle w:val="01BodyCopy"/>
        <w:numPr>
          <w:ilvl w:val="0"/>
          <w:numId w:val="32"/>
        </w:numPr>
        <w:spacing w:after="240"/>
      </w:pPr>
      <w:r w:rsidRPr="00C41695">
        <w:t xml:space="preserve">As we do, profit is made from the low risk sale to cover the higher risk on those that are more likely to fail and cause a higher risk.  </w:t>
      </w:r>
    </w:p>
    <w:p w:rsidR="0003648A" w:rsidRPr="00C41695" w:rsidRDefault="0003648A" w:rsidP="00C41695">
      <w:pPr>
        <w:pStyle w:val="01BodyCopy"/>
        <w:numPr>
          <w:ilvl w:val="0"/>
          <w:numId w:val="32"/>
        </w:numPr>
        <w:spacing w:after="240"/>
      </w:pPr>
      <w:r w:rsidRPr="00C41695">
        <w:t>A lack of spread, or numbers, means a higher concentration of risk.</w:t>
      </w:r>
    </w:p>
    <w:p w:rsidR="000E28E9" w:rsidRDefault="000E28E9" w:rsidP="00B732C3">
      <w:pPr>
        <w:pStyle w:val="03SubHeading"/>
        <w:rPr>
          <w:rFonts w:ascii="Times New Roman" w:hAnsi="Times New Roman" w:cs="Times New Roman"/>
          <w:b w:val="0"/>
          <w:color w:val="auto"/>
        </w:rPr>
      </w:pPr>
    </w:p>
    <w:p w:rsidR="0003648A" w:rsidRPr="00B732C3" w:rsidRDefault="0003648A" w:rsidP="00B732C3">
      <w:pPr>
        <w:pStyle w:val="03SubHeading"/>
      </w:pPr>
      <w:r w:rsidRPr="00B732C3">
        <w:t>If I want to underwrite (offer) them myself and assume the risk but reap the profit opportunity, what do I do?</w:t>
      </w:r>
    </w:p>
    <w:p w:rsidR="0003648A" w:rsidRPr="00B732C3" w:rsidRDefault="0003648A" w:rsidP="00B732C3">
      <w:pPr>
        <w:pStyle w:val="02Heading"/>
      </w:pPr>
    </w:p>
    <w:p w:rsidR="0003648A" w:rsidRPr="00B732C3" w:rsidRDefault="0003648A" w:rsidP="00B732C3">
      <w:pPr>
        <w:pStyle w:val="03SubHeading"/>
        <w:rPr>
          <w:color w:val="0065C1"/>
        </w:rPr>
      </w:pPr>
      <w:r w:rsidRPr="00B732C3">
        <w:rPr>
          <w:color w:val="0065C1"/>
        </w:rPr>
        <w:t>Step-by-step to implementing extended warranties in your company.</w:t>
      </w:r>
    </w:p>
    <w:p w:rsidR="0003648A" w:rsidRPr="00252571" w:rsidRDefault="0003648A" w:rsidP="0003648A">
      <w:pPr>
        <w:widowControl w:val="0"/>
        <w:autoSpaceDE w:val="0"/>
        <w:autoSpaceDN w:val="0"/>
        <w:adjustRightInd w:val="0"/>
        <w:ind w:left="360"/>
        <w:rPr>
          <w:rFonts w:ascii="Times New Roman" w:eastAsia="Times New Roman" w:hAnsi="Times New Roman"/>
          <w:color w:val="000000"/>
        </w:rPr>
      </w:pPr>
      <w:r w:rsidRPr="00252571">
        <w:rPr>
          <w:rFonts w:ascii="Times New Roman" w:eastAsia="Times New Roman" w:hAnsi="Times New Roman"/>
          <w:color w:val="000000"/>
        </w:rPr>
        <w:t xml:space="preserve"> </w:t>
      </w:r>
    </w:p>
    <w:p w:rsidR="0003648A" w:rsidRPr="00B732C3" w:rsidRDefault="0003648A" w:rsidP="00B732C3">
      <w:pPr>
        <w:pStyle w:val="01BodyCopy"/>
        <w:numPr>
          <w:ilvl w:val="0"/>
          <w:numId w:val="30"/>
        </w:numPr>
        <w:spacing w:after="120"/>
      </w:pPr>
      <w:r w:rsidRPr="00B732C3">
        <w:t>Determine if your state allows you the contractor to act as a third party provider of extended warranties.  Some states have restrictions you need to be aware of and should check with your legal counsel to establish your state’s requirement.</w:t>
      </w:r>
    </w:p>
    <w:p w:rsidR="0003648A" w:rsidRPr="00B732C3" w:rsidRDefault="0003648A" w:rsidP="00B732C3">
      <w:pPr>
        <w:pStyle w:val="01BodyCopy"/>
        <w:spacing w:after="160"/>
        <w:ind w:left="360"/>
      </w:pPr>
      <w:r w:rsidRPr="00B732C3">
        <w:t>If allowed, proceed with underwriting your own agreements if you desire.  If not, use a third party as a marketin</w:t>
      </w:r>
      <w:r w:rsidR="00B732C3">
        <w:t>g weapon in your sales arsenal.</w:t>
      </w:r>
    </w:p>
    <w:p w:rsidR="0003648A" w:rsidRPr="00B732C3" w:rsidRDefault="0003648A" w:rsidP="00B732C3">
      <w:pPr>
        <w:pStyle w:val="01BodyCopy"/>
        <w:numPr>
          <w:ilvl w:val="0"/>
          <w:numId w:val="30"/>
        </w:numPr>
        <w:spacing w:after="120"/>
      </w:pPr>
      <w:r w:rsidRPr="00B732C3">
        <w:t xml:space="preserve">Create a general ledger account for your extended warranty agreements.  This will allow for your accounting </w:t>
      </w:r>
      <w:r w:rsidR="00B732C3">
        <w:t xml:space="preserve">to begin accounting properly.  </w:t>
      </w:r>
    </w:p>
    <w:p w:rsidR="0003648A" w:rsidRPr="00B732C3" w:rsidRDefault="0003648A" w:rsidP="00B732C3">
      <w:pPr>
        <w:pStyle w:val="01BodyCopy"/>
        <w:ind w:left="360"/>
      </w:pPr>
      <w:r w:rsidRPr="00B732C3">
        <w:t>This needs to be a completely separate department from any other department.</w:t>
      </w:r>
    </w:p>
    <w:p w:rsidR="0003648A" w:rsidRPr="00B732C3" w:rsidRDefault="0003648A" w:rsidP="00B732C3">
      <w:pPr>
        <w:pStyle w:val="01BodyCopy"/>
        <w:spacing w:after="160"/>
        <w:ind w:left="360"/>
      </w:pPr>
      <w:r w:rsidRPr="00B732C3">
        <w:t>The Extended Warranty Department will accept revenues from those extended warra</w:t>
      </w:r>
      <w:r w:rsidR="00B732C3">
        <w:t>nties you sell in your company.</w:t>
      </w:r>
    </w:p>
    <w:p w:rsidR="0003648A" w:rsidRPr="00B732C3" w:rsidRDefault="0003648A" w:rsidP="00B732C3">
      <w:pPr>
        <w:pStyle w:val="01BodyCopy"/>
        <w:numPr>
          <w:ilvl w:val="0"/>
          <w:numId w:val="30"/>
        </w:numPr>
        <w:spacing w:after="160"/>
      </w:pPr>
      <w:r w:rsidRPr="00B732C3">
        <w:t>Create a balance sheet account in your general ledger that will allow for extended warranty reserves to be accrued.  As you sell extended warranties, the amount of the reserve will be pulled away from the sale price and dumped into the reserve account on the balance sheet.  You will show cash, and a reserve to balance the cash.  The cash /reserve are there to remind you the company H</w:t>
      </w:r>
      <w:r w:rsidR="00B732C3">
        <w:t xml:space="preserve">AS a liability it could incur! </w:t>
      </w:r>
    </w:p>
    <w:p w:rsidR="0003648A" w:rsidRPr="00B732C3" w:rsidRDefault="0003648A" w:rsidP="00B732C3">
      <w:pPr>
        <w:pStyle w:val="01BodyCopy"/>
        <w:numPr>
          <w:ilvl w:val="0"/>
          <w:numId w:val="30"/>
        </w:numPr>
        <w:spacing w:after="160"/>
      </w:pPr>
      <w:r w:rsidRPr="00B732C3">
        <w:lastRenderedPageBreak/>
        <w:t>You must determine “What” product you are offering.  Are we offering only to brand new customers an extended warranty, or are we offering the extended warranty to “ALL” potential customers.  This extends our universe, but also increases chances of poorly maintained equipment.  There is no right or wrong, only a strategy of</w:t>
      </w:r>
      <w:r w:rsidR="00B732C3">
        <w:t xml:space="preserve"> choice by you the underwriter.</w:t>
      </w:r>
    </w:p>
    <w:p w:rsidR="0003648A" w:rsidRPr="00B732C3" w:rsidRDefault="0003648A" w:rsidP="00B732C3">
      <w:pPr>
        <w:pStyle w:val="01BodyCopy"/>
        <w:numPr>
          <w:ilvl w:val="0"/>
          <w:numId w:val="30"/>
        </w:numPr>
        <w:spacing w:after="120"/>
      </w:pPr>
      <w:r w:rsidRPr="00B732C3">
        <w:t xml:space="preserve">Once the strategy is chosen, you must cost the product you have chosen to market.  We use a tool on the web site, under extended warranty pricing/costing.  The tool allows you to estimate the actual costs based on scenarios, to play what if games regarding the labor, failure rates, and even future value of the money.  </w:t>
      </w:r>
    </w:p>
    <w:p w:rsidR="0003648A" w:rsidRPr="00B732C3" w:rsidRDefault="0003648A" w:rsidP="00B732C3">
      <w:pPr>
        <w:pStyle w:val="01BodyCopy"/>
        <w:numPr>
          <w:ilvl w:val="0"/>
          <w:numId w:val="31"/>
        </w:numPr>
        <w:spacing w:after="120"/>
      </w:pPr>
      <w:r w:rsidRPr="00B732C3">
        <w:t>You MUST know your costs.</w:t>
      </w:r>
    </w:p>
    <w:p w:rsidR="0003648A" w:rsidRPr="00B732C3" w:rsidRDefault="0003648A" w:rsidP="00B732C3">
      <w:pPr>
        <w:pStyle w:val="01BodyCopy"/>
        <w:numPr>
          <w:ilvl w:val="0"/>
          <w:numId w:val="31"/>
        </w:numPr>
        <w:spacing w:after="160"/>
      </w:pPr>
      <w:r w:rsidRPr="00B732C3">
        <w:t>And ultimately determine your sale price you will either offer to the market or add-to-sales in your add-on department.</w:t>
      </w:r>
    </w:p>
    <w:p w:rsidR="0003648A" w:rsidRPr="00B732C3" w:rsidRDefault="0003648A" w:rsidP="00B732C3">
      <w:pPr>
        <w:pStyle w:val="01BodyCopy"/>
        <w:numPr>
          <w:ilvl w:val="0"/>
          <w:numId w:val="24"/>
        </w:numPr>
        <w:spacing w:after="160"/>
      </w:pPr>
      <w:r w:rsidRPr="00B732C3">
        <w:t>Once the product strategy is chosen, the contractor must create the paperwork to both sell and limit the warranty exposure based on an agreement.  The sales and warranty paperwork is generally one in the same.  However, there are some marketing benefits that can be claimed by treating the sales process and the legal process as one.</w:t>
      </w:r>
    </w:p>
    <w:p w:rsidR="0003648A" w:rsidRPr="00B732C3" w:rsidRDefault="0003648A" w:rsidP="00B732C3">
      <w:pPr>
        <w:pStyle w:val="01BodyCopy"/>
        <w:numPr>
          <w:ilvl w:val="0"/>
          <w:numId w:val="24"/>
        </w:numPr>
        <w:spacing w:after="160"/>
      </w:pPr>
      <w:r w:rsidRPr="00B732C3">
        <w:t>The legal portion of your extended warranty has restrictions.  The Moss-Magnuson act, a Federal Law is the guiding principal in the world of warranty and law.  States also have laws (Florida is an example) where contractors may need to be licensed.  As a provider of extended warranties, you must know your state law.  Once again, once the agreement is written, you should pass this by your legal counsel for validation against Federal and State laws.  Once this is completed you have an agreeme</w:t>
      </w:r>
      <w:r w:rsidR="00B732C3">
        <w:t>nt to present in sales process.</w:t>
      </w:r>
    </w:p>
    <w:p w:rsidR="0003648A" w:rsidRPr="00B732C3" w:rsidRDefault="0003648A" w:rsidP="00B732C3">
      <w:pPr>
        <w:pStyle w:val="01BodyCopy"/>
        <w:numPr>
          <w:ilvl w:val="0"/>
          <w:numId w:val="24"/>
        </w:numPr>
        <w:spacing w:after="120"/>
      </w:pPr>
      <w:r w:rsidRPr="00B732C3">
        <w:t>The sales process is ready at this point.  Depending on which “Distribution &amp; Selling” strategy you have chosen, you will need to train your team.</w:t>
      </w:r>
    </w:p>
    <w:p w:rsidR="0003648A" w:rsidRPr="00252571" w:rsidRDefault="0003648A" w:rsidP="00B732C3">
      <w:pPr>
        <w:pStyle w:val="01BodyCopy"/>
        <w:numPr>
          <w:ilvl w:val="0"/>
          <w:numId w:val="22"/>
        </w:numPr>
        <w:spacing w:after="120"/>
      </w:pPr>
      <w:r w:rsidRPr="00252571">
        <w:t>Service technicians will need to be well training, focusing heavily on the exceptions that are noted on the agreement.</w:t>
      </w:r>
    </w:p>
    <w:p w:rsidR="0003648A" w:rsidRPr="00252571" w:rsidRDefault="0003648A" w:rsidP="00B732C3">
      <w:pPr>
        <w:pStyle w:val="01BodyCopy"/>
        <w:numPr>
          <w:ilvl w:val="0"/>
          <w:numId w:val="22"/>
        </w:numPr>
        <w:spacing w:after="120"/>
      </w:pPr>
      <w:r w:rsidRPr="00252571">
        <w:t>Sales personnel need to be trained.  The costs and markup associated with the agreement need to be added to the sale price of the existing equipment.</w:t>
      </w:r>
    </w:p>
    <w:p w:rsidR="0003648A" w:rsidRPr="00B732C3" w:rsidRDefault="0003648A" w:rsidP="00B732C3">
      <w:pPr>
        <w:pStyle w:val="01BodyCopy"/>
        <w:numPr>
          <w:ilvl w:val="0"/>
          <w:numId w:val="22"/>
        </w:numPr>
        <w:spacing w:after="160"/>
      </w:pPr>
      <w:r w:rsidRPr="00252571">
        <w:t>You may also find there are product positions you may not want to attach the marketing of the warranty.  Such as the “Basic” or “Standard”.  You may on the other hand, attach the extended warranty to all jobs.  Once again, strategy choice dictates this, as well as your sales process.</w:t>
      </w:r>
    </w:p>
    <w:p w:rsidR="0003648A" w:rsidRPr="00B732C3" w:rsidRDefault="0003648A" w:rsidP="00B732C3">
      <w:pPr>
        <w:pStyle w:val="01BodyCopy"/>
        <w:numPr>
          <w:ilvl w:val="0"/>
          <w:numId w:val="27"/>
        </w:numPr>
        <w:spacing w:after="120"/>
      </w:pPr>
      <w:r w:rsidRPr="00B732C3">
        <w:t xml:space="preserve">Upon sale of an agreement, the warranty paperwork needs to be completed.  </w:t>
      </w:r>
    </w:p>
    <w:p w:rsidR="0003648A" w:rsidRPr="00B732C3" w:rsidRDefault="0003648A" w:rsidP="00B732C3">
      <w:pPr>
        <w:pStyle w:val="01BodyCopy"/>
        <w:numPr>
          <w:ilvl w:val="0"/>
          <w:numId w:val="21"/>
        </w:numPr>
        <w:spacing w:after="120"/>
      </w:pPr>
      <w:r w:rsidRPr="00B732C3">
        <w:t>The sale price needs to be reduced by the reserve amount, which includes your exposure as risk, plus your profit.</w:t>
      </w:r>
    </w:p>
    <w:p w:rsidR="0003648A" w:rsidRPr="00B732C3" w:rsidRDefault="0003648A" w:rsidP="00B732C3">
      <w:pPr>
        <w:pStyle w:val="01BodyCopy"/>
        <w:numPr>
          <w:ilvl w:val="0"/>
          <w:numId w:val="21"/>
        </w:numPr>
        <w:spacing w:after="120"/>
      </w:pPr>
      <w:r w:rsidRPr="00B732C3">
        <w:t>Each year, as risk passes you by, a journal entry needs to be entered to offset the reduced risk.  The journal entry will reduce cash, reduce the accrued liability reserve account, and book the exact same amount to sales.  We have set up sales extended warranty, so this is where we book the sale.  All costs of warranty repai</w:t>
      </w:r>
      <w:r w:rsidR="00B732C3">
        <w:t>rs hit this department as well.</w:t>
      </w:r>
    </w:p>
    <w:p w:rsidR="0003648A" w:rsidRPr="00B732C3" w:rsidRDefault="0003648A" w:rsidP="00B732C3">
      <w:pPr>
        <w:pStyle w:val="01BodyCopy"/>
        <w:numPr>
          <w:ilvl w:val="0"/>
          <w:numId w:val="21"/>
        </w:numPr>
        <w:spacing w:after="160"/>
      </w:pPr>
      <w:r w:rsidRPr="00B732C3">
        <w:lastRenderedPageBreak/>
        <w:t>Depending on your actual incurred costs, you may be adding profit or offsetting your costs for running extended warranties as you book each year.  In some cases, such as the 10 Year extended warranty, you may be able to justify maintaining large reserves for a liability that exists out to year 10 before you book any deferred revenue.</w:t>
      </w:r>
    </w:p>
    <w:p w:rsidR="0003648A" w:rsidRPr="00B732C3" w:rsidRDefault="0003648A" w:rsidP="00B732C3">
      <w:pPr>
        <w:pStyle w:val="01BodyCopy"/>
        <w:numPr>
          <w:ilvl w:val="0"/>
          <w:numId w:val="29"/>
        </w:numPr>
      </w:pPr>
      <w:r w:rsidRPr="00B732C3">
        <w:t>It pays to have a marketing plan to market these products to your target market area.</w:t>
      </w:r>
    </w:p>
    <w:p w:rsidR="0003648A" w:rsidRPr="00252571" w:rsidRDefault="0003648A" w:rsidP="0003648A">
      <w:pPr>
        <w:widowControl w:val="0"/>
        <w:autoSpaceDE w:val="0"/>
        <w:autoSpaceDN w:val="0"/>
        <w:adjustRightInd w:val="0"/>
        <w:ind w:left="360"/>
        <w:rPr>
          <w:rFonts w:ascii="Times New Roman" w:eastAsia="Times New Roman" w:hAnsi="Times New Roman"/>
          <w:color w:val="000000"/>
        </w:rPr>
      </w:pPr>
    </w:p>
    <w:p w:rsidR="0003648A" w:rsidRPr="00252571" w:rsidRDefault="0003648A" w:rsidP="0003648A">
      <w:pPr>
        <w:widowControl w:val="0"/>
        <w:autoSpaceDE w:val="0"/>
        <w:autoSpaceDN w:val="0"/>
        <w:adjustRightInd w:val="0"/>
        <w:rPr>
          <w:rFonts w:ascii="Times New Roman" w:eastAsia="Times New Roman" w:hAnsi="Times New Roman"/>
          <w:color w:val="000000"/>
        </w:rPr>
      </w:pPr>
    </w:p>
    <w:p w:rsidR="0003648A" w:rsidRPr="0003648A" w:rsidRDefault="0003648A" w:rsidP="0003648A">
      <w:pPr>
        <w:pStyle w:val="02Heading"/>
        <w:spacing w:after="280"/>
      </w:pPr>
      <w:r w:rsidRPr="00252571">
        <w:t>Why is this Critical to Your Success?</w:t>
      </w:r>
    </w:p>
    <w:p w:rsidR="0003648A" w:rsidRPr="0003648A" w:rsidRDefault="0003648A" w:rsidP="00C41695">
      <w:pPr>
        <w:pStyle w:val="01BodyCopy"/>
        <w:numPr>
          <w:ilvl w:val="0"/>
          <w:numId w:val="20"/>
        </w:numPr>
        <w:spacing w:after="160"/>
      </w:pPr>
      <w:r w:rsidRPr="0003648A">
        <w:t>Understanding extended warranties is a must for competing in the retail market whether you offer these products or not.  It is essential you as a business owner know how to sell them, or sell against them.  They are simply a formidable marketing tool and are not going away any time soon.</w:t>
      </w:r>
    </w:p>
    <w:p w:rsidR="00C41695" w:rsidRPr="0003648A" w:rsidRDefault="0003648A" w:rsidP="00C41695">
      <w:pPr>
        <w:pStyle w:val="01BodyCopy"/>
        <w:numPr>
          <w:ilvl w:val="0"/>
          <w:numId w:val="20"/>
        </w:numPr>
        <w:spacing w:after="160"/>
      </w:pPr>
      <w:r w:rsidRPr="0003648A">
        <w:t xml:space="preserve">Offering extended warranties to customers who “Value” them, despite your own feelings (good or bad) is simply good business practice.  </w:t>
      </w:r>
    </w:p>
    <w:p w:rsidR="0003648A" w:rsidRPr="0003648A" w:rsidRDefault="0003648A" w:rsidP="00C41695">
      <w:pPr>
        <w:pStyle w:val="01BodyCopy"/>
        <w:numPr>
          <w:ilvl w:val="0"/>
          <w:numId w:val="20"/>
        </w:numPr>
        <w:spacing w:after="160"/>
      </w:pPr>
      <w:r w:rsidRPr="0003648A">
        <w:t>There are customers who do not want to have any future obligations and are willing to front the costs for extended warranties as a form of insurance so they do NOT have to WORRY!  This is a profit opportunity for someone and certainly as sales and customer sa</w:t>
      </w:r>
      <w:r>
        <w:t>tisfaction opportunity as well.</w:t>
      </w:r>
    </w:p>
    <w:p w:rsidR="0003648A" w:rsidRPr="0003648A" w:rsidRDefault="0003648A" w:rsidP="00C41695">
      <w:pPr>
        <w:pStyle w:val="01BodyCopy"/>
        <w:numPr>
          <w:ilvl w:val="0"/>
          <w:numId w:val="20"/>
        </w:numPr>
        <w:spacing w:after="160"/>
      </w:pPr>
      <w:r w:rsidRPr="0003648A">
        <w:t xml:space="preserve">Extended warranties are a marketing tool.  They create sales leads, help close sales, especially during slower periods, and they are easy to use as a form of differentiating your company and </w:t>
      </w:r>
      <w:r>
        <w:t>your services from competitors.</w:t>
      </w:r>
    </w:p>
    <w:p w:rsidR="0003648A" w:rsidRPr="0003648A" w:rsidRDefault="0003648A" w:rsidP="00C41695">
      <w:pPr>
        <w:pStyle w:val="01BodyCopy"/>
        <w:numPr>
          <w:ilvl w:val="0"/>
          <w:numId w:val="20"/>
        </w:numPr>
        <w:spacing w:after="160"/>
      </w:pPr>
      <w:r w:rsidRPr="0003648A">
        <w:t>It is a myth that extended warranties hurt or destroy a service business.  This may have been true when proper maintenance was NOT written into the language of the agreement of major third party vendors to support the contractors maintenance program, yet in today’s environment, no one has an extended warranty without the language protecting the con</w:t>
      </w:r>
      <w:r>
        <w:t>tractor’s maintenance protocol.</w:t>
      </w:r>
    </w:p>
    <w:p w:rsidR="0003648A" w:rsidRPr="0003648A" w:rsidRDefault="0003648A" w:rsidP="00C41695">
      <w:pPr>
        <w:pStyle w:val="01BodyCopy"/>
        <w:numPr>
          <w:ilvl w:val="0"/>
          <w:numId w:val="20"/>
        </w:numPr>
        <w:spacing w:after="160"/>
      </w:pPr>
      <w:r w:rsidRPr="0003648A">
        <w:t>This means you get to sell preventative maintenance agreements as part of the process, enriching the company in a secondary manner if you use the strategy.  Of course, you have to be involved in</w:t>
      </w:r>
      <w:r>
        <w:t xml:space="preserve"> a maintenance process as well.</w:t>
      </w:r>
    </w:p>
    <w:p w:rsidR="0003648A" w:rsidRPr="0003648A" w:rsidRDefault="0003648A" w:rsidP="00C41695">
      <w:pPr>
        <w:pStyle w:val="01BodyCopy"/>
        <w:numPr>
          <w:ilvl w:val="0"/>
          <w:numId w:val="20"/>
        </w:numPr>
        <w:spacing w:after="160"/>
      </w:pPr>
      <w:r w:rsidRPr="0003648A">
        <w:t>Properly executed, extended warranties can be a 50% profit business or more.  Understanding the implications of accounting, sales practice, tax consequences, state laws, and how to integrate the extended warranty into your own business is crucial to the overall process becoming</w:t>
      </w:r>
      <w:r>
        <w:t xml:space="preserve"> a profitable business segment.</w:t>
      </w:r>
    </w:p>
    <w:p w:rsidR="0003648A" w:rsidRPr="0003648A" w:rsidRDefault="0003648A" w:rsidP="00C41695">
      <w:pPr>
        <w:pStyle w:val="01BodyCopy"/>
        <w:numPr>
          <w:ilvl w:val="0"/>
          <w:numId w:val="20"/>
        </w:numPr>
        <w:spacing w:after="160"/>
      </w:pPr>
      <w:r w:rsidRPr="00B732C3">
        <w:rPr>
          <w:b/>
          <w:color w:val="0065C1"/>
        </w:rPr>
        <w:t>Extended warranties are not for every contractor, but they most certainly increase your profitability by adding immediate positive cash flow, and locking in customers for a long period of time</w:t>
      </w:r>
      <w:r w:rsidRPr="0003648A">
        <w:t>!</w:t>
      </w:r>
    </w:p>
    <w:p w:rsidR="0003648A" w:rsidRPr="00252571" w:rsidRDefault="0003648A" w:rsidP="0003648A">
      <w:pPr>
        <w:widowControl w:val="0"/>
        <w:autoSpaceDE w:val="0"/>
        <w:autoSpaceDN w:val="0"/>
        <w:adjustRightInd w:val="0"/>
        <w:rPr>
          <w:rFonts w:ascii="Times New Roman" w:eastAsia="Times New Roman" w:hAnsi="Times New Roman"/>
          <w:b/>
          <w:bCs/>
          <w:color w:val="000080"/>
        </w:rPr>
      </w:pPr>
    </w:p>
    <w:p w:rsidR="0003648A" w:rsidRPr="00252571" w:rsidRDefault="0003648A" w:rsidP="0003648A">
      <w:pPr>
        <w:widowControl w:val="0"/>
        <w:autoSpaceDE w:val="0"/>
        <w:autoSpaceDN w:val="0"/>
        <w:adjustRightInd w:val="0"/>
        <w:rPr>
          <w:rFonts w:ascii="Times New Roman" w:eastAsia="Times New Roman" w:hAnsi="Times New Roman"/>
          <w:b/>
          <w:bCs/>
          <w:color w:val="000080"/>
        </w:rPr>
      </w:pPr>
    </w:p>
    <w:p w:rsidR="0003648A" w:rsidRPr="00252571" w:rsidRDefault="0003648A" w:rsidP="0003648A">
      <w:pPr>
        <w:widowControl w:val="0"/>
        <w:autoSpaceDE w:val="0"/>
        <w:autoSpaceDN w:val="0"/>
        <w:adjustRightInd w:val="0"/>
        <w:rPr>
          <w:rFonts w:ascii="Times New Roman" w:eastAsia="Times New Roman" w:hAnsi="Times New Roman"/>
        </w:rPr>
      </w:pPr>
    </w:p>
    <w:p w:rsidR="0003648A" w:rsidRDefault="0003648A" w:rsidP="0045524D">
      <w:pPr>
        <w:pStyle w:val="01BodyCopy"/>
        <w:rPr>
          <w:b/>
          <w:color w:val="0065C1"/>
        </w:rPr>
      </w:pPr>
    </w:p>
    <w:p w:rsidR="0003648A" w:rsidRDefault="0003648A" w:rsidP="0045524D">
      <w:pPr>
        <w:pStyle w:val="01BodyCopy"/>
        <w:rPr>
          <w:b/>
          <w:color w:val="0065C1"/>
        </w:rPr>
      </w:pPr>
    </w:p>
    <w:p w:rsidR="000E28E9" w:rsidRPr="000E28E9" w:rsidRDefault="000E28E9" w:rsidP="000E28E9">
      <w:pPr>
        <w:pStyle w:val="02Heading"/>
      </w:pPr>
      <w:r w:rsidRPr="000E28E9">
        <w:lastRenderedPageBreak/>
        <w:t>Questions to Answer – Learning Recap</w:t>
      </w:r>
    </w:p>
    <w:p w:rsidR="0003648A" w:rsidRPr="0045524D" w:rsidRDefault="000F2EF7" w:rsidP="000E28E9">
      <w:pPr>
        <w:pStyle w:val="02Heading"/>
      </w:pPr>
      <w:r w:rsidRPr="00252571">
        <w:rPr>
          <w:rFonts w:ascii="Times New Roman" w:eastAsia="Times New Roman" w:hAnsi="Times New Roman" w:cs="Times New Roman"/>
          <w:noProof/>
        </w:rPr>
        <mc:AlternateContent>
          <mc:Choice Requires="wps">
            <w:drawing>
              <wp:anchor distT="0" distB="0" distL="114300" distR="114300" simplePos="0" relativeHeight="251673600" behindDoc="0" locked="0" layoutInCell="1" allowOverlap="1" wp14:anchorId="43569880" wp14:editId="6C254A14">
                <wp:simplePos x="0" y="0"/>
                <wp:positionH relativeFrom="margin">
                  <wp:align>center</wp:align>
                </wp:positionH>
                <wp:positionV relativeFrom="paragraph">
                  <wp:posOffset>158750</wp:posOffset>
                </wp:positionV>
                <wp:extent cx="6324600" cy="24384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438400"/>
                        </a:xfrm>
                        <a:prstGeom prst="rect">
                          <a:avLst/>
                        </a:prstGeom>
                        <a:solidFill>
                          <a:srgbClr val="E4F1F9"/>
                        </a:solidFill>
                        <a:ln w="12700">
                          <a:solidFill>
                            <a:srgbClr val="404040"/>
                          </a:solidFill>
                          <a:miter lim="800000"/>
                          <a:headEnd/>
                          <a:tailEnd/>
                        </a:ln>
                      </wps:spPr>
                      <wps:txbx>
                        <w:txbxContent>
                          <w:p w:rsidR="00307F75" w:rsidRPr="000F2EF7" w:rsidRDefault="00307F75" w:rsidP="000F2EF7">
                            <w:pPr>
                              <w:pStyle w:val="ListParagraph"/>
                              <w:numPr>
                                <w:ilvl w:val="0"/>
                                <w:numId w:val="36"/>
                              </w:numPr>
                              <w:rPr>
                                <w:rFonts w:ascii="Arial" w:hAnsi="Arial" w:cs="Arial"/>
                                <w:color w:val="404040"/>
                                <w:sz w:val="18"/>
                                <w:szCs w:val="18"/>
                              </w:rPr>
                            </w:pPr>
                            <w:r w:rsidRPr="000F2EF7">
                              <w:rPr>
                                <w:rFonts w:ascii="Arial" w:hAnsi="Arial" w:cs="Arial"/>
                                <w:color w:val="404040"/>
                                <w:sz w:val="18"/>
                                <w:szCs w:val="18"/>
                              </w:rPr>
                              <w:t>Do you understand the basic idea of an extended warranty?</w:t>
                            </w:r>
                          </w:p>
                          <w:p w:rsidR="00307F75" w:rsidRPr="000F2EF7" w:rsidRDefault="00307F75" w:rsidP="000F2EF7">
                            <w:pPr>
                              <w:rPr>
                                <w:rFonts w:ascii="Arial" w:hAnsi="Arial" w:cs="Arial"/>
                                <w:color w:val="404040"/>
                                <w:sz w:val="18"/>
                                <w:szCs w:val="18"/>
                              </w:rPr>
                            </w:pPr>
                          </w:p>
                          <w:p w:rsidR="00307F75" w:rsidRPr="000F2EF7" w:rsidRDefault="00307F75" w:rsidP="000F2EF7">
                            <w:pPr>
                              <w:pStyle w:val="ListParagraph"/>
                              <w:numPr>
                                <w:ilvl w:val="0"/>
                                <w:numId w:val="36"/>
                              </w:numPr>
                              <w:rPr>
                                <w:rFonts w:ascii="Arial" w:hAnsi="Arial" w:cs="Arial"/>
                                <w:color w:val="404040"/>
                                <w:sz w:val="18"/>
                                <w:szCs w:val="18"/>
                              </w:rPr>
                            </w:pPr>
                            <w:r w:rsidRPr="000F2EF7">
                              <w:rPr>
                                <w:rFonts w:ascii="Arial" w:hAnsi="Arial" w:cs="Arial"/>
                                <w:color w:val="404040"/>
                                <w:sz w:val="18"/>
                                <w:szCs w:val="18"/>
                              </w:rPr>
                              <w:t>Do you know how extended warranties create profit opportunities in a retail operation?</w:t>
                            </w:r>
                          </w:p>
                          <w:p w:rsidR="00307F75" w:rsidRPr="000F2EF7" w:rsidRDefault="00307F75" w:rsidP="000F2EF7">
                            <w:pPr>
                              <w:rPr>
                                <w:rFonts w:ascii="Arial" w:hAnsi="Arial" w:cs="Arial"/>
                                <w:color w:val="404040"/>
                                <w:sz w:val="18"/>
                                <w:szCs w:val="18"/>
                              </w:rPr>
                            </w:pPr>
                          </w:p>
                          <w:p w:rsidR="00307F75" w:rsidRPr="000F2EF7" w:rsidRDefault="00307F75" w:rsidP="000F2EF7">
                            <w:pPr>
                              <w:pStyle w:val="ListParagraph"/>
                              <w:numPr>
                                <w:ilvl w:val="0"/>
                                <w:numId w:val="36"/>
                              </w:numPr>
                              <w:rPr>
                                <w:rFonts w:ascii="Arial" w:hAnsi="Arial" w:cs="Arial"/>
                                <w:color w:val="404040"/>
                                <w:sz w:val="18"/>
                                <w:szCs w:val="18"/>
                              </w:rPr>
                            </w:pPr>
                            <w:r w:rsidRPr="000F2EF7">
                              <w:rPr>
                                <w:rFonts w:ascii="Arial" w:hAnsi="Arial" w:cs="Arial"/>
                                <w:color w:val="404040"/>
                                <w:sz w:val="18"/>
                                <w:szCs w:val="18"/>
                              </w:rPr>
                              <w:t>Did you understand the cost of an extended warranty and why it may be beneficial to market your own versus buy a policy from a third party?</w:t>
                            </w:r>
                          </w:p>
                          <w:p w:rsidR="00307F75" w:rsidRPr="000F2EF7" w:rsidRDefault="00307F75" w:rsidP="000F2EF7">
                            <w:pPr>
                              <w:rPr>
                                <w:rFonts w:ascii="Arial" w:hAnsi="Arial" w:cs="Arial"/>
                                <w:color w:val="404040"/>
                                <w:sz w:val="18"/>
                                <w:szCs w:val="18"/>
                              </w:rPr>
                            </w:pPr>
                          </w:p>
                          <w:p w:rsidR="00307F75" w:rsidRPr="000F2EF7" w:rsidRDefault="00307F75" w:rsidP="000F2EF7">
                            <w:pPr>
                              <w:pStyle w:val="ListParagraph"/>
                              <w:numPr>
                                <w:ilvl w:val="0"/>
                                <w:numId w:val="36"/>
                              </w:numPr>
                              <w:rPr>
                                <w:rFonts w:ascii="Arial" w:hAnsi="Arial" w:cs="Arial"/>
                                <w:color w:val="404040"/>
                                <w:sz w:val="18"/>
                                <w:szCs w:val="18"/>
                              </w:rPr>
                            </w:pPr>
                            <w:r w:rsidRPr="000F2EF7">
                              <w:rPr>
                                <w:rFonts w:ascii="Arial" w:hAnsi="Arial" w:cs="Arial"/>
                                <w:color w:val="404040"/>
                                <w:sz w:val="18"/>
                                <w:szCs w:val="18"/>
                              </w:rPr>
                              <w:t>Do you understand why a third party provider may be your best choice instead of marketing your own product?</w:t>
                            </w:r>
                          </w:p>
                          <w:p w:rsidR="00307F75" w:rsidRPr="000F2EF7" w:rsidRDefault="00307F75" w:rsidP="000F2EF7">
                            <w:pPr>
                              <w:rPr>
                                <w:rFonts w:ascii="Arial" w:hAnsi="Arial" w:cs="Arial"/>
                                <w:color w:val="404040"/>
                                <w:sz w:val="18"/>
                                <w:szCs w:val="18"/>
                              </w:rPr>
                            </w:pPr>
                          </w:p>
                          <w:p w:rsidR="00307F75" w:rsidRPr="000F2EF7" w:rsidRDefault="00307F75" w:rsidP="000F2EF7">
                            <w:pPr>
                              <w:pStyle w:val="ListParagraph"/>
                              <w:numPr>
                                <w:ilvl w:val="0"/>
                                <w:numId w:val="36"/>
                              </w:numPr>
                              <w:rPr>
                                <w:rFonts w:ascii="Arial" w:hAnsi="Arial" w:cs="Arial"/>
                                <w:color w:val="404040"/>
                                <w:sz w:val="18"/>
                                <w:szCs w:val="18"/>
                              </w:rPr>
                            </w:pPr>
                            <w:r w:rsidRPr="000F2EF7">
                              <w:rPr>
                                <w:rFonts w:ascii="Arial" w:hAnsi="Arial" w:cs="Arial"/>
                                <w:color w:val="404040"/>
                                <w:sz w:val="18"/>
                                <w:szCs w:val="18"/>
                              </w:rPr>
                              <w:t>Did you understand the positioning strategy for extended warranties in your cookbook pricing/positioning system to help you differentiate your products?</w:t>
                            </w:r>
                          </w:p>
                          <w:p w:rsidR="00307F75" w:rsidRPr="000F2EF7" w:rsidRDefault="00307F75" w:rsidP="000F2EF7">
                            <w:pPr>
                              <w:rPr>
                                <w:rFonts w:ascii="Arial" w:hAnsi="Arial" w:cs="Arial"/>
                                <w:color w:val="404040"/>
                                <w:sz w:val="18"/>
                                <w:szCs w:val="18"/>
                              </w:rPr>
                            </w:pPr>
                          </w:p>
                          <w:p w:rsidR="00307F75" w:rsidRPr="000F2EF7" w:rsidRDefault="00307F75" w:rsidP="000F2EF7">
                            <w:pPr>
                              <w:pStyle w:val="ListParagraph"/>
                              <w:numPr>
                                <w:ilvl w:val="0"/>
                                <w:numId w:val="36"/>
                              </w:numPr>
                              <w:rPr>
                                <w:rFonts w:ascii="Arial" w:hAnsi="Arial" w:cs="Arial"/>
                                <w:color w:val="404040"/>
                                <w:sz w:val="18"/>
                                <w:szCs w:val="18"/>
                              </w:rPr>
                            </w:pPr>
                            <w:r w:rsidRPr="000F2EF7">
                              <w:rPr>
                                <w:rFonts w:ascii="Arial" w:hAnsi="Arial" w:cs="Arial"/>
                                <w:color w:val="404040"/>
                                <w:sz w:val="18"/>
                                <w:szCs w:val="18"/>
                              </w:rPr>
                              <w:t>Do you believe an extended warranty is in a customer’s best interest?</w:t>
                            </w:r>
                          </w:p>
                          <w:p w:rsidR="00307F75" w:rsidRPr="000F2EF7" w:rsidRDefault="00307F75" w:rsidP="000F2EF7">
                            <w:pPr>
                              <w:rPr>
                                <w:rFonts w:ascii="Arial" w:hAnsi="Arial" w:cs="Arial"/>
                                <w:color w:val="404040"/>
                                <w:sz w:val="18"/>
                                <w:szCs w:val="18"/>
                              </w:rPr>
                            </w:pPr>
                          </w:p>
                          <w:p w:rsidR="00307F75" w:rsidRPr="000F2EF7" w:rsidRDefault="00307F75" w:rsidP="000F2EF7">
                            <w:pPr>
                              <w:pStyle w:val="ListParagraph"/>
                              <w:numPr>
                                <w:ilvl w:val="0"/>
                                <w:numId w:val="36"/>
                              </w:numPr>
                              <w:rPr>
                                <w:rFonts w:ascii="Arial" w:hAnsi="Arial" w:cs="Arial"/>
                                <w:color w:val="404040"/>
                                <w:sz w:val="18"/>
                                <w:szCs w:val="18"/>
                              </w:rPr>
                            </w:pPr>
                            <w:r w:rsidRPr="000F2EF7">
                              <w:rPr>
                                <w:rFonts w:ascii="Arial" w:hAnsi="Arial" w:cs="Arial"/>
                                <w:color w:val="404040"/>
                                <w:sz w:val="18"/>
                                <w:szCs w:val="18"/>
                              </w:rPr>
                              <w:t xml:space="preserve">Do you understand how to market and sell extended warranties? </w:t>
                            </w:r>
                          </w:p>
                          <w:p w:rsidR="00307F75" w:rsidRPr="000F2EF7" w:rsidRDefault="00307F75" w:rsidP="000F2EF7">
                            <w:pPr>
                              <w:rPr>
                                <w:rFonts w:ascii="Arial" w:hAnsi="Arial" w:cs="Arial"/>
                                <w:color w:val="404040"/>
                                <w:sz w:val="18"/>
                                <w:szCs w:val="18"/>
                              </w:rPr>
                            </w:pPr>
                          </w:p>
                          <w:p w:rsidR="00307F75" w:rsidRPr="000F2EF7" w:rsidRDefault="00307F75" w:rsidP="000F2EF7">
                            <w:pPr>
                              <w:pStyle w:val="ListParagraph"/>
                              <w:numPr>
                                <w:ilvl w:val="0"/>
                                <w:numId w:val="36"/>
                              </w:numPr>
                              <w:rPr>
                                <w:rFonts w:ascii="Arial" w:hAnsi="Arial" w:cs="Arial"/>
                                <w:color w:val="404040"/>
                                <w:sz w:val="18"/>
                                <w:szCs w:val="18"/>
                              </w:rPr>
                            </w:pPr>
                            <w:r w:rsidRPr="000F2EF7">
                              <w:rPr>
                                <w:rFonts w:ascii="Arial" w:hAnsi="Arial" w:cs="Arial"/>
                                <w:color w:val="404040"/>
                                <w:sz w:val="18"/>
                                <w:szCs w:val="18"/>
                              </w:rPr>
                              <w:t>Do you understand your obligations to work with your legal and accounting team to protect your company?</w:t>
                            </w:r>
                          </w:p>
                          <w:p w:rsidR="00307F75" w:rsidRPr="000F2EF7" w:rsidRDefault="00307F75" w:rsidP="000F2EF7">
                            <w:pPr>
                              <w:rPr>
                                <w:color w:val="404040"/>
                                <w:sz w:val="18"/>
                                <w:szCs w:val="18"/>
                              </w:rPr>
                            </w:pPr>
                          </w:p>
                          <w:p w:rsidR="00307F75" w:rsidRPr="000F2EF7" w:rsidRDefault="00307F75" w:rsidP="000F2EF7">
                            <w:pPr>
                              <w:rPr>
                                <w:color w:val="404040"/>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margin-left:0;margin-top:12.5pt;width:498pt;height:192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3MQIAAFsEAAAOAAAAZHJzL2Uyb0RvYy54bWysVNtu2zAMfR+wfxD0vthJvDQ16hRd2gwD&#10;ugvQ7gMUWY6FyaJGKbG7ry8lp212wR6GJYAgitQheQ7li8uhM+yg0GuwFZ9Ocs6UlVBru6v41/vN&#10;myVnPghbCwNWVfxBeX65ev3qonelmkELplbICMT6sncVb0NwZZZ52apO+Ak4ZcnZAHYikIm7rEbR&#10;E3pnslmeL7IesHYIUnlPp9ejk68SftMoGT43jVeBmYpTbSGtmNZtXLPVhSh3KFyr5bEM8Q9VdEJb&#10;SvoMdS2CYHvUv0F1WiJ4aMJEQpdB02ipUg/UzTT/pZu7VjiVeiFyvHumyf8/WPnp8AWZris+58yK&#10;jiS6V0Ng72Bg88hO73xJQXeOwsJAx6Ry6tS7W5DfPLOwboXdqStE6FslaqpuGm9mJ1dHHB9Btv1H&#10;qCmN2AdIQEODXaSOyGCETio9PCsTS5F0uJjPikVOLkm+WTFfFmTEHKJ8uu7Qh/cKOhY3FUeSPsGL&#10;w60PY+hTSMzmweh6o41JBu62a4PsIGhMborNdHN+RP8pzFjWU3OzM0r+d4wij/8/YXQ60MAb3VV8&#10;mcdfDBJlJO7G1mkfhDbjntoz9shkJG+kMQzbIUm2iHcjy1uoH4hahHG+6T3SpgX8wVlPs11x/30v&#10;UHFmPliS53xaUHEsJKN4ezYjA08921OPsJKgKi4DcjYa6zA+ob1DvWsp1zgSFq5I1EYnul/qOjZA&#10;E5wEO762+ERO7RT18k1YPQIAAP//AwBQSwMEFAAGAAgAAAAhAK51c4bbAAAABwEAAA8AAABkcnMv&#10;ZG93bnJldi54bWxMj0FPwzAMhe9I/IfIk7ixZNOYaGk6ARI3NImx7Zwlpq2WOFWTbuXfY05wsq1n&#10;v/e52kzBiwsOqYukYTFXIJBsdB01Gvafb/ePIFI25IyPhBq+McGmvr2pTOnilT7wssuNYBNKpdHQ&#10;5tyXUibbYjBpHnsk1r7iEEzmcWikG8yVzYOXS6XWMpiOOKE1Pb62aM+7MTDGdn88jqv37Mdhe7Yv&#10;xcF2/qD13Wx6fgKRccp/y/CLzzdQM9MpjuSS8Br4kaxh+cCV1aJYc3PSsFKFAllX8j9//QMAAP//&#10;AwBQSwECLQAUAAYACAAAACEAtoM4kv4AAADhAQAAEwAAAAAAAAAAAAAAAAAAAAAAW0NvbnRlbnRf&#10;VHlwZXNdLnhtbFBLAQItABQABgAIAAAAIQA4/SH/1gAAAJQBAAALAAAAAAAAAAAAAAAAAC8BAABf&#10;cmVscy8ucmVsc1BLAQItABQABgAIAAAAIQAhm/K3MQIAAFsEAAAOAAAAAAAAAAAAAAAAAC4CAABk&#10;cnMvZTJvRG9jLnhtbFBLAQItABQABgAIAAAAIQCudXOG2wAAAAcBAAAPAAAAAAAAAAAAAAAAAIsE&#10;AABkcnMvZG93bnJldi54bWxQSwUGAAAAAAQABADzAAAAkwUAAAAA&#10;" fillcolor="#e4f1f9" strokecolor="#404040" strokeweight="1pt">
                <v:textbox>
                  <w:txbxContent>
                    <w:p w:rsidR="00307F75" w:rsidRPr="000F2EF7" w:rsidRDefault="00307F75" w:rsidP="000F2EF7">
                      <w:pPr>
                        <w:pStyle w:val="ListParagraph"/>
                        <w:numPr>
                          <w:ilvl w:val="0"/>
                          <w:numId w:val="36"/>
                        </w:numPr>
                        <w:rPr>
                          <w:rFonts w:ascii="Arial" w:hAnsi="Arial" w:cs="Arial"/>
                          <w:color w:val="404040"/>
                          <w:sz w:val="18"/>
                          <w:szCs w:val="18"/>
                        </w:rPr>
                      </w:pPr>
                      <w:r w:rsidRPr="000F2EF7">
                        <w:rPr>
                          <w:rFonts w:ascii="Arial" w:hAnsi="Arial" w:cs="Arial"/>
                          <w:color w:val="404040"/>
                          <w:sz w:val="18"/>
                          <w:szCs w:val="18"/>
                        </w:rPr>
                        <w:t>Do you understand the basic idea of an extended warranty?</w:t>
                      </w:r>
                    </w:p>
                    <w:p w:rsidR="00307F75" w:rsidRPr="000F2EF7" w:rsidRDefault="00307F75" w:rsidP="000F2EF7">
                      <w:pPr>
                        <w:rPr>
                          <w:rFonts w:ascii="Arial" w:hAnsi="Arial" w:cs="Arial"/>
                          <w:color w:val="404040"/>
                          <w:sz w:val="18"/>
                          <w:szCs w:val="18"/>
                        </w:rPr>
                      </w:pPr>
                    </w:p>
                    <w:p w:rsidR="00307F75" w:rsidRPr="000F2EF7" w:rsidRDefault="00307F75" w:rsidP="000F2EF7">
                      <w:pPr>
                        <w:pStyle w:val="ListParagraph"/>
                        <w:numPr>
                          <w:ilvl w:val="0"/>
                          <w:numId w:val="36"/>
                        </w:numPr>
                        <w:rPr>
                          <w:rFonts w:ascii="Arial" w:hAnsi="Arial" w:cs="Arial"/>
                          <w:color w:val="404040"/>
                          <w:sz w:val="18"/>
                          <w:szCs w:val="18"/>
                        </w:rPr>
                      </w:pPr>
                      <w:r w:rsidRPr="000F2EF7">
                        <w:rPr>
                          <w:rFonts w:ascii="Arial" w:hAnsi="Arial" w:cs="Arial"/>
                          <w:color w:val="404040"/>
                          <w:sz w:val="18"/>
                          <w:szCs w:val="18"/>
                        </w:rPr>
                        <w:t>Do you know how extended warranties create profit opportunities in a retail operation?</w:t>
                      </w:r>
                    </w:p>
                    <w:p w:rsidR="00307F75" w:rsidRPr="000F2EF7" w:rsidRDefault="00307F75" w:rsidP="000F2EF7">
                      <w:pPr>
                        <w:rPr>
                          <w:rFonts w:ascii="Arial" w:hAnsi="Arial" w:cs="Arial"/>
                          <w:color w:val="404040"/>
                          <w:sz w:val="18"/>
                          <w:szCs w:val="18"/>
                        </w:rPr>
                      </w:pPr>
                    </w:p>
                    <w:p w:rsidR="00307F75" w:rsidRPr="000F2EF7" w:rsidRDefault="00307F75" w:rsidP="000F2EF7">
                      <w:pPr>
                        <w:pStyle w:val="ListParagraph"/>
                        <w:numPr>
                          <w:ilvl w:val="0"/>
                          <w:numId w:val="36"/>
                        </w:numPr>
                        <w:rPr>
                          <w:rFonts w:ascii="Arial" w:hAnsi="Arial" w:cs="Arial"/>
                          <w:color w:val="404040"/>
                          <w:sz w:val="18"/>
                          <w:szCs w:val="18"/>
                        </w:rPr>
                      </w:pPr>
                      <w:r w:rsidRPr="000F2EF7">
                        <w:rPr>
                          <w:rFonts w:ascii="Arial" w:hAnsi="Arial" w:cs="Arial"/>
                          <w:color w:val="404040"/>
                          <w:sz w:val="18"/>
                          <w:szCs w:val="18"/>
                        </w:rPr>
                        <w:t>Did you understand the cost of an extended warranty and why it may be beneficial to market your own versus buy a policy from a third party?</w:t>
                      </w:r>
                    </w:p>
                    <w:p w:rsidR="00307F75" w:rsidRPr="000F2EF7" w:rsidRDefault="00307F75" w:rsidP="000F2EF7">
                      <w:pPr>
                        <w:rPr>
                          <w:rFonts w:ascii="Arial" w:hAnsi="Arial" w:cs="Arial"/>
                          <w:color w:val="404040"/>
                          <w:sz w:val="18"/>
                          <w:szCs w:val="18"/>
                        </w:rPr>
                      </w:pPr>
                    </w:p>
                    <w:p w:rsidR="00307F75" w:rsidRPr="000F2EF7" w:rsidRDefault="00307F75" w:rsidP="000F2EF7">
                      <w:pPr>
                        <w:pStyle w:val="ListParagraph"/>
                        <w:numPr>
                          <w:ilvl w:val="0"/>
                          <w:numId w:val="36"/>
                        </w:numPr>
                        <w:rPr>
                          <w:rFonts w:ascii="Arial" w:hAnsi="Arial" w:cs="Arial"/>
                          <w:color w:val="404040"/>
                          <w:sz w:val="18"/>
                          <w:szCs w:val="18"/>
                        </w:rPr>
                      </w:pPr>
                      <w:r w:rsidRPr="000F2EF7">
                        <w:rPr>
                          <w:rFonts w:ascii="Arial" w:hAnsi="Arial" w:cs="Arial"/>
                          <w:color w:val="404040"/>
                          <w:sz w:val="18"/>
                          <w:szCs w:val="18"/>
                        </w:rPr>
                        <w:t>Do you understand why a third party provider may be your best choice instead of marketing your own product?</w:t>
                      </w:r>
                    </w:p>
                    <w:p w:rsidR="00307F75" w:rsidRPr="000F2EF7" w:rsidRDefault="00307F75" w:rsidP="000F2EF7">
                      <w:pPr>
                        <w:rPr>
                          <w:rFonts w:ascii="Arial" w:hAnsi="Arial" w:cs="Arial"/>
                          <w:color w:val="404040"/>
                          <w:sz w:val="18"/>
                          <w:szCs w:val="18"/>
                        </w:rPr>
                      </w:pPr>
                    </w:p>
                    <w:p w:rsidR="00307F75" w:rsidRPr="000F2EF7" w:rsidRDefault="00307F75" w:rsidP="000F2EF7">
                      <w:pPr>
                        <w:pStyle w:val="ListParagraph"/>
                        <w:numPr>
                          <w:ilvl w:val="0"/>
                          <w:numId w:val="36"/>
                        </w:numPr>
                        <w:rPr>
                          <w:rFonts w:ascii="Arial" w:hAnsi="Arial" w:cs="Arial"/>
                          <w:color w:val="404040"/>
                          <w:sz w:val="18"/>
                          <w:szCs w:val="18"/>
                        </w:rPr>
                      </w:pPr>
                      <w:r w:rsidRPr="000F2EF7">
                        <w:rPr>
                          <w:rFonts w:ascii="Arial" w:hAnsi="Arial" w:cs="Arial"/>
                          <w:color w:val="404040"/>
                          <w:sz w:val="18"/>
                          <w:szCs w:val="18"/>
                        </w:rPr>
                        <w:t>Did you understand the positioning strategy for extended warranties in your cookbook pricing/positioning system to help you differentiate your products?</w:t>
                      </w:r>
                    </w:p>
                    <w:p w:rsidR="00307F75" w:rsidRPr="000F2EF7" w:rsidRDefault="00307F75" w:rsidP="000F2EF7">
                      <w:pPr>
                        <w:rPr>
                          <w:rFonts w:ascii="Arial" w:hAnsi="Arial" w:cs="Arial"/>
                          <w:color w:val="404040"/>
                          <w:sz w:val="18"/>
                          <w:szCs w:val="18"/>
                        </w:rPr>
                      </w:pPr>
                    </w:p>
                    <w:p w:rsidR="00307F75" w:rsidRPr="000F2EF7" w:rsidRDefault="00307F75" w:rsidP="000F2EF7">
                      <w:pPr>
                        <w:pStyle w:val="ListParagraph"/>
                        <w:numPr>
                          <w:ilvl w:val="0"/>
                          <w:numId w:val="36"/>
                        </w:numPr>
                        <w:rPr>
                          <w:rFonts w:ascii="Arial" w:hAnsi="Arial" w:cs="Arial"/>
                          <w:color w:val="404040"/>
                          <w:sz w:val="18"/>
                          <w:szCs w:val="18"/>
                        </w:rPr>
                      </w:pPr>
                      <w:r w:rsidRPr="000F2EF7">
                        <w:rPr>
                          <w:rFonts w:ascii="Arial" w:hAnsi="Arial" w:cs="Arial"/>
                          <w:color w:val="404040"/>
                          <w:sz w:val="18"/>
                          <w:szCs w:val="18"/>
                        </w:rPr>
                        <w:t>Do you believe an extended warranty is in a customer’s best interest?</w:t>
                      </w:r>
                    </w:p>
                    <w:p w:rsidR="00307F75" w:rsidRPr="000F2EF7" w:rsidRDefault="00307F75" w:rsidP="000F2EF7">
                      <w:pPr>
                        <w:rPr>
                          <w:rFonts w:ascii="Arial" w:hAnsi="Arial" w:cs="Arial"/>
                          <w:color w:val="404040"/>
                          <w:sz w:val="18"/>
                          <w:szCs w:val="18"/>
                        </w:rPr>
                      </w:pPr>
                    </w:p>
                    <w:p w:rsidR="00307F75" w:rsidRPr="000F2EF7" w:rsidRDefault="00307F75" w:rsidP="000F2EF7">
                      <w:pPr>
                        <w:pStyle w:val="ListParagraph"/>
                        <w:numPr>
                          <w:ilvl w:val="0"/>
                          <w:numId w:val="36"/>
                        </w:numPr>
                        <w:rPr>
                          <w:rFonts w:ascii="Arial" w:hAnsi="Arial" w:cs="Arial"/>
                          <w:color w:val="404040"/>
                          <w:sz w:val="18"/>
                          <w:szCs w:val="18"/>
                        </w:rPr>
                      </w:pPr>
                      <w:r w:rsidRPr="000F2EF7">
                        <w:rPr>
                          <w:rFonts w:ascii="Arial" w:hAnsi="Arial" w:cs="Arial"/>
                          <w:color w:val="404040"/>
                          <w:sz w:val="18"/>
                          <w:szCs w:val="18"/>
                        </w:rPr>
                        <w:t xml:space="preserve">Do you understand how to market and sell extended warranties? </w:t>
                      </w:r>
                    </w:p>
                    <w:p w:rsidR="00307F75" w:rsidRPr="000F2EF7" w:rsidRDefault="00307F75" w:rsidP="000F2EF7">
                      <w:pPr>
                        <w:rPr>
                          <w:rFonts w:ascii="Arial" w:hAnsi="Arial" w:cs="Arial"/>
                          <w:color w:val="404040"/>
                          <w:sz w:val="18"/>
                          <w:szCs w:val="18"/>
                        </w:rPr>
                      </w:pPr>
                    </w:p>
                    <w:p w:rsidR="00307F75" w:rsidRPr="000F2EF7" w:rsidRDefault="00307F75" w:rsidP="000F2EF7">
                      <w:pPr>
                        <w:pStyle w:val="ListParagraph"/>
                        <w:numPr>
                          <w:ilvl w:val="0"/>
                          <w:numId w:val="36"/>
                        </w:numPr>
                        <w:rPr>
                          <w:rFonts w:ascii="Arial" w:hAnsi="Arial" w:cs="Arial"/>
                          <w:color w:val="404040"/>
                          <w:sz w:val="18"/>
                          <w:szCs w:val="18"/>
                        </w:rPr>
                      </w:pPr>
                      <w:r w:rsidRPr="000F2EF7">
                        <w:rPr>
                          <w:rFonts w:ascii="Arial" w:hAnsi="Arial" w:cs="Arial"/>
                          <w:color w:val="404040"/>
                          <w:sz w:val="18"/>
                          <w:szCs w:val="18"/>
                        </w:rPr>
                        <w:t>Do you understand your obligations to work with your legal and accounting team to protect your company?</w:t>
                      </w:r>
                    </w:p>
                    <w:p w:rsidR="00307F75" w:rsidRPr="000F2EF7" w:rsidRDefault="00307F75" w:rsidP="000F2EF7">
                      <w:pPr>
                        <w:rPr>
                          <w:color w:val="404040"/>
                          <w:sz w:val="18"/>
                          <w:szCs w:val="18"/>
                        </w:rPr>
                      </w:pPr>
                    </w:p>
                    <w:p w:rsidR="00307F75" w:rsidRPr="000F2EF7" w:rsidRDefault="00307F75" w:rsidP="000F2EF7">
                      <w:pPr>
                        <w:rPr>
                          <w:color w:val="404040"/>
                          <w:sz w:val="18"/>
                          <w:szCs w:val="18"/>
                        </w:rPr>
                      </w:pPr>
                    </w:p>
                  </w:txbxContent>
                </v:textbox>
                <w10:wrap anchorx="margin"/>
              </v:shape>
            </w:pict>
          </mc:Fallback>
        </mc:AlternateContent>
      </w:r>
    </w:p>
    <w:sectPr w:rsidR="0003648A" w:rsidRPr="0045524D" w:rsidSect="00646C02">
      <w:headerReference w:type="even" r:id="rId11"/>
      <w:headerReference w:type="default" r:id="rId12"/>
      <w:footerReference w:type="default" r:id="rId13"/>
      <w:headerReference w:type="first" r:id="rId14"/>
      <w:type w:val="continuous"/>
      <w:pgSz w:w="12240" w:h="15840"/>
      <w:pgMar w:top="2592" w:right="1166" w:bottom="1008" w:left="1267" w:header="720" w:footer="720"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F75" w:rsidRDefault="00307F75" w:rsidP="00384F4F">
      <w:r>
        <w:separator/>
      </w:r>
    </w:p>
  </w:endnote>
  <w:endnote w:type="continuationSeparator" w:id="0">
    <w:p w:rsidR="00307F75" w:rsidRDefault="00307F75"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F75" w:rsidRPr="00835B2F" w:rsidRDefault="00307F75" w:rsidP="0088152F">
    <w:pPr>
      <w:pStyle w:val="Footer"/>
      <w:tabs>
        <w:tab w:val="right" w:pos="9807"/>
      </w:tabs>
      <w:rPr>
        <w:color w:val="404040"/>
        <w:sz w:val="17"/>
        <w:szCs w:val="17"/>
      </w:rPr>
    </w:pPr>
    <w:r w:rsidRPr="00835B2F">
      <w:rPr>
        <w:rFonts w:ascii="Arial" w:hAnsi="Arial" w:cs="Arial"/>
        <w:color w:val="404040"/>
        <w:sz w:val="17"/>
        <w:szCs w:val="17"/>
      </w:rPr>
      <w:t>© EPC Training Inc.</w:t>
    </w:r>
    <w:r w:rsidRPr="00835B2F">
      <w:rPr>
        <w:color w:val="404040"/>
        <w:sz w:val="17"/>
        <w:szCs w:val="17"/>
      </w:rPr>
      <w:tab/>
    </w:r>
    <w:r w:rsidRPr="00835B2F">
      <w:rPr>
        <w:color w:val="404040"/>
        <w:sz w:val="17"/>
        <w:szCs w:val="17"/>
      </w:rPr>
      <w:tab/>
    </w:r>
    <w:r w:rsidRPr="00835B2F">
      <w:rPr>
        <w:color w:val="404040"/>
        <w:sz w:val="17"/>
        <w:szCs w:val="17"/>
      </w:rPr>
      <w:tab/>
    </w:r>
    <w:r w:rsidRPr="00835B2F">
      <w:rPr>
        <w:rFonts w:ascii="Arial" w:hAnsi="Arial" w:cs="Arial"/>
        <w:color w:val="404040"/>
        <w:sz w:val="17"/>
        <w:szCs w:val="17"/>
      </w:rPr>
      <w:fldChar w:fldCharType="begin"/>
    </w:r>
    <w:r w:rsidRPr="00835B2F">
      <w:rPr>
        <w:rFonts w:ascii="Arial" w:hAnsi="Arial" w:cs="Arial"/>
        <w:color w:val="404040"/>
        <w:sz w:val="17"/>
        <w:szCs w:val="17"/>
      </w:rPr>
      <w:instrText xml:space="preserve"> PAGE   \* MERGEFORMAT </w:instrText>
    </w:r>
    <w:r w:rsidRPr="00835B2F">
      <w:rPr>
        <w:rFonts w:ascii="Arial" w:hAnsi="Arial" w:cs="Arial"/>
        <w:color w:val="404040"/>
        <w:sz w:val="17"/>
        <w:szCs w:val="17"/>
      </w:rPr>
      <w:fldChar w:fldCharType="separate"/>
    </w:r>
    <w:r w:rsidR="00823C7D">
      <w:rPr>
        <w:rFonts w:ascii="Arial" w:hAnsi="Arial" w:cs="Arial"/>
        <w:noProof/>
        <w:color w:val="404040"/>
        <w:sz w:val="17"/>
        <w:szCs w:val="17"/>
      </w:rPr>
      <w:t>17</w:t>
    </w:r>
    <w:r w:rsidRPr="00835B2F">
      <w:rPr>
        <w:rFonts w:ascii="Arial" w:hAnsi="Arial" w:cs="Arial"/>
        <w:noProof/>
        <w:color w:val="404040"/>
        <w:sz w:val="17"/>
        <w:szCs w:val="17"/>
      </w:rPr>
      <w:fldChar w:fldCharType="end"/>
    </w:r>
  </w:p>
  <w:p w:rsidR="00307F75" w:rsidRPr="00B074EF" w:rsidRDefault="00307F75">
    <w:pPr>
      <w:pStyle w:val="Footer"/>
      <w:rPr>
        <w:rFonts w:ascii="Arial" w:hAnsi="Arial" w:cs="Arial"/>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F75" w:rsidRDefault="00307F75" w:rsidP="00384F4F">
      <w:r>
        <w:separator/>
      </w:r>
    </w:p>
  </w:footnote>
  <w:footnote w:type="continuationSeparator" w:id="0">
    <w:p w:rsidR="00307F75" w:rsidRDefault="00307F75" w:rsidP="0038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F75" w:rsidRDefault="00823C7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3" type="#_x0000_t75" style="position:absolute;margin-left:0;margin-top:0;width:622.05pt;height:777.9pt;z-index:-251657728;mso-wrap-edited:f;mso-position-horizontal:center;mso-position-horizontal-relative:margin;mso-position-vertical:center;mso-position-vertical-relative:margin" wrapcoords="-26 0 -26 21558 21600 21558 21600 0 -26 0">
          <v:imagedata r:id="rId1" o:title="CU-Word-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F75" w:rsidRPr="005F7305" w:rsidRDefault="00307F75" w:rsidP="001D457D">
    <w:pPr>
      <w:pStyle w:val="HeaderHeadline"/>
    </w:pPr>
    <w:r>
      <w:rPr>
        <w:noProof/>
      </w:rPr>
      <w:drawing>
        <wp:anchor distT="0" distB="0" distL="114300" distR="114300" simplePos="0" relativeHeight="251656704" behindDoc="1" locked="0" layoutInCell="1" allowOverlap="1" wp14:anchorId="5296E37A" wp14:editId="01A1ADEB">
          <wp:simplePos x="0" y="0"/>
          <wp:positionH relativeFrom="column">
            <wp:posOffset>-847725</wp:posOffset>
          </wp:positionH>
          <wp:positionV relativeFrom="paragraph">
            <wp:posOffset>-476250</wp:posOffset>
          </wp:positionV>
          <wp:extent cx="7840345" cy="10150475"/>
          <wp:effectExtent l="0" t="0" r="8255" b="317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t>Extended Warranties</w:t>
    </w:r>
  </w:p>
  <w:p w:rsidR="00307F75" w:rsidRPr="00292F81" w:rsidRDefault="00307F75" w:rsidP="00717E5E">
    <w:pPr>
      <w:pStyle w:val="Header"/>
      <w:tabs>
        <w:tab w:val="left" w:pos="450"/>
      </w:tabs>
      <w:jc w:val="right"/>
      <w:rPr>
        <w:sz w:val="36"/>
        <w:szCs w:val="36"/>
      </w:rPr>
    </w:pPr>
    <w:r>
      <w:rPr>
        <w:rFonts w:ascii="Arial" w:hAnsi="Arial" w:cs="Arial"/>
        <w:color w:val="404040"/>
        <w:sz w:val="22"/>
        <w:szCs w:val="22"/>
      </w:rPr>
      <w:t>For Contractors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F75" w:rsidRDefault="00307F75">
    <w:pPr>
      <w:pStyle w:val="Header"/>
    </w:pPr>
    <w:r>
      <w:rPr>
        <w:noProof/>
      </w:rPr>
      <w:drawing>
        <wp:anchor distT="0" distB="0" distL="114300" distR="114300" simplePos="0" relativeHeight="251657728" behindDoc="1" locked="0" layoutInCell="1" allowOverlap="1" wp14:anchorId="3299C7BF" wp14:editId="5090A6C8">
          <wp:simplePos x="0" y="0"/>
          <wp:positionH relativeFrom="column">
            <wp:posOffset>-819150</wp:posOffset>
          </wp:positionH>
          <wp:positionV relativeFrom="paragraph">
            <wp:posOffset>-476250</wp:posOffset>
          </wp:positionV>
          <wp:extent cx="7799705" cy="10089515"/>
          <wp:effectExtent l="0" t="0" r="0" b="6985"/>
          <wp:wrapNone/>
          <wp:docPr id="8" name="Picture 8" descr="CoverB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verB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9705" cy="10089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7B550B"/>
    <w:multiLevelType w:val="hybridMultilevel"/>
    <w:tmpl w:val="8B5E1074"/>
    <w:lvl w:ilvl="0" w:tplc="5F0CC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639B7"/>
    <w:multiLevelType w:val="hybridMultilevel"/>
    <w:tmpl w:val="BB10ECD0"/>
    <w:lvl w:ilvl="0" w:tplc="5F0CC4B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20F02"/>
    <w:multiLevelType w:val="hybridMultilevel"/>
    <w:tmpl w:val="CDA6D0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D2DFB"/>
    <w:multiLevelType w:val="hybridMultilevel"/>
    <w:tmpl w:val="84D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5608D"/>
    <w:multiLevelType w:val="hybridMultilevel"/>
    <w:tmpl w:val="9EFA81E2"/>
    <w:lvl w:ilvl="0" w:tplc="5F0CC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5B5138"/>
    <w:multiLevelType w:val="hybridMultilevel"/>
    <w:tmpl w:val="4C5E0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985DBE"/>
    <w:multiLevelType w:val="hybridMultilevel"/>
    <w:tmpl w:val="034CE338"/>
    <w:lvl w:ilvl="0" w:tplc="34948412">
      <w:start w:val="10"/>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13C638D5"/>
    <w:multiLevelType w:val="hybridMultilevel"/>
    <w:tmpl w:val="0D3AC5C0"/>
    <w:lvl w:ilvl="0" w:tplc="5F0CC4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BB5E60"/>
    <w:multiLevelType w:val="hybridMultilevel"/>
    <w:tmpl w:val="7F04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9547B3"/>
    <w:multiLevelType w:val="hybridMultilevel"/>
    <w:tmpl w:val="B4E4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5203A8"/>
    <w:multiLevelType w:val="hybridMultilevel"/>
    <w:tmpl w:val="FEB8923E"/>
    <w:lvl w:ilvl="0" w:tplc="5F0CC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7D07E9"/>
    <w:multiLevelType w:val="hybridMultilevel"/>
    <w:tmpl w:val="3EBE615C"/>
    <w:lvl w:ilvl="0" w:tplc="2A822B10">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30E56E00"/>
    <w:multiLevelType w:val="hybridMultilevel"/>
    <w:tmpl w:val="CC543C84"/>
    <w:lvl w:ilvl="0" w:tplc="5F0CC4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9072A1"/>
    <w:multiLevelType w:val="hybridMultilevel"/>
    <w:tmpl w:val="9DC61C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7D4CBA"/>
    <w:multiLevelType w:val="hybridMultilevel"/>
    <w:tmpl w:val="93709D34"/>
    <w:lvl w:ilvl="0" w:tplc="5F0CC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6F6866"/>
    <w:multiLevelType w:val="hybridMultilevel"/>
    <w:tmpl w:val="BB2ADC96"/>
    <w:lvl w:ilvl="0" w:tplc="5F0CC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413FFF"/>
    <w:multiLevelType w:val="hybridMultilevel"/>
    <w:tmpl w:val="6248FB0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4511910"/>
    <w:multiLevelType w:val="hybridMultilevel"/>
    <w:tmpl w:val="E2986AB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8B3300D"/>
    <w:multiLevelType w:val="hybridMultilevel"/>
    <w:tmpl w:val="3724D00C"/>
    <w:lvl w:ilvl="0" w:tplc="5F0CC4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C3B40C5"/>
    <w:multiLevelType w:val="hybridMultilevel"/>
    <w:tmpl w:val="EB0CD6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7232CF"/>
    <w:multiLevelType w:val="hybridMultilevel"/>
    <w:tmpl w:val="BE4CE692"/>
    <w:lvl w:ilvl="0" w:tplc="0D0CCE9A">
      <w:start w:val="1"/>
      <w:numFmt w:val="bullet"/>
      <w:lvlText w:val=""/>
      <w:lvlJc w:val="left"/>
      <w:pPr>
        <w:ind w:left="720" w:hanging="360"/>
      </w:pPr>
      <w:rPr>
        <w:rFonts w:ascii="Symbol" w:hAnsi="Symbol" w:hint="default"/>
        <w:color w:val="4040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ED256E"/>
    <w:multiLevelType w:val="hybridMultilevel"/>
    <w:tmpl w:val="A48287F0"/>
    <w:lvl w:ilvl="0" w:tplc="5F0CC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E2208C"/>
    <w:multiLevelType w:val="hybridMultilevel"/>
    <w:tmpl w:val="9448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1D062B"/>
    <w:multiLevelType w:val="hybridMultilevel"/>
    <w:tmpl w:val="868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EA09A3"/>
    <w:multiLevelType w:val="hybridMultilevel"/>
    <w:tmpl w:val="E84AED60"/>
    <w:lvl w:ilvl="0" w:tplc="5F0CC4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1275855"/>
    <w:multiLevelType w:val="hybridMultilevel"/>
    <w:tmpl w:val="1CE4A444"/>
    <w:lvl w:ilvl="0" w:tplc="CE88CF56">
      <w:start w:val="9"/>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nsid w:val="616F3C2E"/>
    <w:multiLevelType w:val="hybridMultilevel"/>
    <w:tmpl w:val="F170E0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FD240D"/>
    <w:multiLevelType w:val="hybridMultilevel"/>
    <w:tmpl w:val="B032E9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65897283"/>
    <w:multiLevelType w:val="hybridMultilevel"/>
    <w:tmpl w:val="4162B4BC"/>
    <w:lvl w:ilvl="0" w:tplc="0D0CCE9A">
      <w:start w:val="1"/>
      <w:numFmt w:val="bullet"/>
      <w:lvlText w:val=""/>
      <w:lvlJc w:val="left"/>
      <w:pPr>
        <w:ind w:left="720" w:hanging="360"/>
      </w:pPr>
      <w:rPr>
        <w:rFonts w:ascii="Symbol" w:hAnsi="Symbol" w:hint="default"/>
        <w:color w:val="4040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957DA6"/>
    <w:multiLevelType w:val="hybridMultilevel"/>
    <w:tmpl w:val="2E3E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F478E4"/>
    <w:multiLevelType w:val="hybridMultilevel"/>
    <w:tmpl w:val="0AFA874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6E8D778A"/>
    <w:multiLevelType w:val="hybridMultilevel"/>
    <w:tmpl w:val="364C830E"/>
    <w:lvl w:ilvl="0" w:tplc="5F0CC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F887F82"/>
    <w:multiLevelType w:val="hybridMultilevel"/>
    <w:tmpl w:val="C082EF38"/>
    <w:lvl w:ilvl="0" w:tplc="5F0CC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6559F8"/>
    <w:multiLevelType w:val="hybridMultilevel"/>
    <w:tmpl w:val="84B6A6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81050B"/>
    <w:multiLevelType w:val="hybridMultilevel"/>
    <w:tmpl w:val="4B4E4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004AC8"/>
    <w:multiLevelType w:val="hybridMultilevel"/>
    <w:tmpl w:val="364C830E"/>
    <w:lvl w:ilvl="0" w:tplc="5F0CC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EED0CDF"/>
    <w:multiLevelType w:val="hybridMultilevel"/>
    <w:tmpl w:val="7E922784"/>
    <w:lvl w:ilvl="0" w:tplc="75B4FEB2">
      <w:start w:val="1"/>
      <w:numFmt w:val="decimal"/>
      <w:lvlText w:val="%1."/>
      <w:lvlJc w:val="left"/>
      <w:pPr>
        <w:ind w:left="360" w:hanging="360"/>
      </w:pPr>
      <w:rPr>
        <w:rFonts w:hint="default"/>
        <w:spacing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7"/>
  </w:num>
  <w:num w:numId="3">
    <w:abstractNumId w:val="35"/>
  </w:num>
  <w:num w:numId="4">
    <w:abstractNumId w:val="23"/>
  </w:num>
  <w:num w:numId="5">
    <w:abstractNumId w:val="30"/>
  </w:num>
  <w:num w:numId="6">
    <w:abstractNumId w:val="33"/>
  </w:num>
  <w:num w:numId="7">
    <w:abstractNumId w:val="13"/>
  </w:num>
  <w:num w:numId="8">
    <w:abstractNumId w:val="3"/>
  </w:num>
  <w:num w:numId="9">
    <w:abstractNumId w:val="10"/>
  </w:num>
  <w:num w:numId="10">
    <w:abstractNumId w:val="9"/>
  </w:num>
  <w:num w:numId="11">
    <w:abstractNumId w:val="2"/>
  </w:num>
  <w:num w:numId="12">
    <w:abstractNumId w:val="22"/>
  </w:num>
  <w:num w:numId="13">
    <w:abstractNumId w:val="29"/>
  </w:num>
  <w:num w:numId="14">
    <w:abstractNumId w:val="15"/>
  </w:num>
  <w:num w:numId="15">
    <w:abstractNumId w:val="32"/>
  </w:num>
  <w:num w:numId="16">
    <w:abstractNumId w:val="28"/>
  </w:num>
  <w:num w:numId="17">
    <w:abstractNumId w:val="17"/>
  </w:num>
  <w:num w:numId="18">
    <w:abstractNumId w:val="18"/>
  </w:num>
  <w:num w:numId="19">
    <w:abstractNumId w:val="31"/>
  </w:num>
  <w:num w:numId="20">
    <w:abstractNumId w:val="8"/>
  </w:num>
  <w:num w:numId="21">
    <w:abstractNumId w:val="27"/>
  </w:num>
  <w:num w:numId="22">
    <w:abstractNumId w:val="34"/>
  </w:num>
  <w:num w:numId="23">
    <w:abstractNumId w:val="1"/>
  </w:num>
  <w:num w:numId="24">
    <w:abstractNumId w:val="12"/>
  </w:num>
  <w:num w:numId="25">
    <w:abstractNumId w:val="16"/>
  </w:num>
  <w:num w:numId="26">
    <w:abstractNumId w:val="36"/>
  </w:num>
  <w:num w:numId="27">
    <w:abstractNumId w:val="26"/>
  </w:num>
  <w:num w:numId="28">
    <w:abstractNumId w:val="5"/>
  </w:num>
  <w:num w:numId="29">
    <w:abstractNumId w:val="7"/>
  </w:num>
  <w:num w:numId="30">
    <w:abstractNumId w:val="25"/>
  </w:num>
  <w:num w:numId="31">
    <w:abstractNumId w:val="14"/>
  </w:num>
  <w:num w:numId="32">
    <w:abstractNumId w:val="6"/>
  </w:num>
  <w:num w:numId="33">
    <w:abstractNumId w:val="20"/>
  </w:num>
  <w:num w:numId="34">
    <w:abstractNumId w:val="11"/>
  </w:num>
  <w:num w:numId="35">
    <w:abstractNumId w:val="19"/>
  </w:num>
  <w:num w:numId="36">
    <w:abstractNumId w:val="21"/>
  </w:num>
  <w:num w:numId="37">
    <w:abstractNumId w:val="24"/>
  </w:num>
  <w:num w:numId="38">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hdrShapeDefaults>
    <o:shapedefaults v:ext="edit" spidmax="2074">
      <o:colormru v:ext="edit" colors="#ddd,#0065c1,#e4f1f9,#4d4d4d,#fee88c"/>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4F"/>
    <w:rsid w:val="000048AE"/>
    <w:rsid w:val="00020EF9"/>
    <w:rsid w:val="00023BCB"/>
    <w:rsid w:val="00024E74"/>
    <w:rsid w:val="00031743"/>
    <w:rsid w:val="0003648A"/>
    <w:rsid w:val="00042582"/>
    <w:rsid w:val="0004689D"/>
    <w:rsid w:val="00046981"/>
    <w:rsid w:val="00063803"/>
    <w:rsid w:val="00072500"/>
    <w:rsid w:val="00072C27"/>
    <w:rsid w:val="00081BF4"/>
    <w:rsid w:val="0008719F"/>
    <w:rsid w:val="00097784"/>
    <w:rsid w:val="000A4560"/>
    <w:rsid w:val="000A5F9A"/>
    <w:rsid w:val="000B22C8"/>
    <w:rsid w:val="000B30A8"/>
    <w:rsid w:val="000D11B8"/>
    <w:rsid w:val="000D43F1"/>
    <w:rsid w:val="000D728A"/>
    <w:rsid w:val="000E28E9"/>
    <w:rsid w:val="000E3D29"/>
    <w:rsid w:val="000E740E"/>
    <w:rsid w:val="000F1900"/>
    <w:rsid w:val="000F1A3D"/>
    <w:rsid w:val="000F2EF7"/>
    <w:rsid w:val="001018A1"/>
    <w:rsid w:val="00106B81"/>
    <w:rsid w:val="00122EDE"/>
    <w:rsid w:val="001250B0"/>
    <w:rsid w:val="001304FC"/>
    <w:rsid w:val="00140782"/>
    <w:rsid w:val="00147306"/>
    <w:rsid w:val="00152927"/>
    <w:rsid w:val="00153F83"/>
    <w:rsid w:val="0015589F"/>
    <w:rsid w:val="001562BC"/>
    <w:rsid w:val="00170CA4"/>
    <w:rsid w:val="00170FCD"/>
    <w:rsid w:val="00171B9A"/>
    <w:rsid w:val="00177BE5"/>
    <w:rsid w:val="00181943"/>
    <w:rsid w:val="00181B6C"/>
    <w:rsid w:val="00183A45"/>
    <w:rsid w:val="0018426B"/>
    <w:rsid w:val="001902FA"/>
    <w:rsid w:val="001A1E2D"/>
    <w:rsid w:val="001A30FF"/>
    <w:rsid w:val="001A4738"/>
    <w:rsid w:val="001A62B9"/>
    <w:rsid w:val="001A77F8"/>
    <w:rsid w:val="001B3AEF"/>
    <w:rsid w:val="001B71EB"/>
    <w:rsid w:val="001D457D"/>
    <w:rsid w:val="001D4E0A"/>
    <w:rsid w:val="001F042C"/>
    <w:rsid w:val="001F60B6"/>
    <w:rsid w:val="002110E5"/>
    <w:rsid w:val="00213FFF"/>
    <w:rsid w:val="002154F9"/>
    <w:rsid w:val="0022103C"/>
    <w:rsid w:val="00223342"/>
    <w:rsid w:val="0022379F"/>
    <w:rsid w:val="00226A44"/>
    <w:rsid w:val="0023019E"/>
    <w:rsid w:val="002307B1"/>
    <w:rsid w:val="002351F3"/>
    <w:rsid w:val="0023740C"/>
    <w:rsid w:val="00242329"/>
    <w:rsid w:val="00242726"/>
    <w:rsid w:val="00252A02"/>
    <w:rsid w:val="002642F3"/>
    <w:rsid w:val="00266417"/>
    <w:rsid w:val="00274A1F"/>
    <w:rsid w:val="00284D75"/>
    <w:rsid w:val="00292F81"/>
    <w:rsid w:val="002A4FDE"/>
    <w:rsid w:val="002A7F38"/>
    <w:rsid w:val="002B79CF"/>
    <w:rsid w:val="002C0F03"/>
    <w:rsid w:val="002C60B9"/>
    <w:rsid w:val="002D3D79"/>
    <w:rsid w:val="002E3EAD"/>
    <w:rsid w:val="002E6936"/>
    <w:rsid w:val="002F2CDE"/>
    <w:rsid w:val="002F6254"/>
    <w:rsid w:val="00301ACE"/>
    <w:rsid w:val="00301F35"/>
    <w:rsid w:val="00305130"/>
    <w:rsid w:val="00307F75"/>
    <w:rsid w:val="00320A1B"/>
    <w:rsid w:val="0032675E"/>
    <w:rsid w:val="003313FA"/>
    <w:rsid w:val="0033151F"/>
    <w:rsid w:val="00342C7C"/>
    <w:rsid w:val="00345EF3"/>
    <w:rsid w:val="003613EC"/>
    <w:rsid w:val="00366529"/>
    <w:rsid w:val="00367385"/>
    <w:rsid w:val="00370EAD"/>
    <w:rsid w:val="003712BC"/>
    <w:rsid w:val="0037269F"/>
    <w:rsid w:val="003736D8"/>
    <w:rsid w:val="003811FF"/>
    <w:rsid w:val="00384F4F"/>
    <w:rsid w:val="00393668"/>
    <w:rsid w:val="0039697B"/>
    <w:rsid w:val="003973B1"/>
    <w:rsid w:val="00397EE9"/>
    <w:rsid w:val="003A0C09"/>
    <w:rsid w:val="003B2B75"/>
    <w:rsid w:val="003B43DC"/>
    <w:rsid w:val="003D7A69"/>
    <w:rsid w:val="003D7CB8"/>
    <w:rsid w:val="003E62FC"/>
    <w:rsid w:val="003F068A"/>
    <w:rsid w:val="0040460E"/>
    <w:rsid w:val="004136C5"/>
    <w:rsid w:val="00413E75"/>
    <w:rsid w:val="00416EC2"/>
    <w:rsid w:val="0042302A"/>
    <w:rsid w:val="00423C4B"/>
    <w:rsid w:val="00431A46"/>
    <w:rsid w:val="00453866"/>
    <w:rsid w:val="0045524D"/>
    <w:rsid w:val="004600A0"/>
    <w:rsid w:val="00475C80"/>
    <w:rsid w:val="00482A26"/>
    <w:rsid w:val="004A0ECF"/>
    <w:rsid w:val="004A27B0"/>
    <w:rsid w:val="004B377B"/>
    <w:rsid w:val="004B5215"/>
    <w:rsid w:val="004B5220"/>
    <w:rsid w:val="004C1A5A"/>
    <w:rsid w:val="004C2661"/>
    <w:rsid w:val="004C643B"/>
    <w:rsid w:val="004D7D50"/>
    <w:rsid w:val="004E2420"/>
    <w:rsid w:val="004E29F8"/>
    <w:rsid w:val="004E4B48"/>
    <w:rsid w:val="004F042D"/>
    <w:rsid w:val="004F3A8F"/>
    <w:rsid w:val="0050077C"/>
    <w:rsid w:val="00523707"/>
    <w:rsid w:val="00541717"/>
    <w:rsid w:val="00542CA3"/>
    <w:rsid w:val="0054308E"/>
    <w:rsid w:val="00545400"/>
    <w:rsid w:val="00554F13"/>
    <w:rsid w:val="005564EB"/>
    <w:rsid w:val="00557052"/>
    <w:rsid w:val="005613B9"/>
    <w:rsid w:val="0056241B"/>
    <w:rsid w:val="00566BE6"/>
    <w:rsid w:val="0058181C"/>
    <w:rsid w:val="005822D8"/>
    <w:rsid w:val="005933B4"/>
    <w:rsid w:val="00597C57"/>
    <w:rsid w:val="005B6062"/>
    <w:rsid w:val="005C3D15"/>
    <w:rsid w:val="005D5FDA"/>
    <w:rsid w:val="005F46CD"/>
    <w:rsid w:val="005F52FC"/>
    <w:rsid w:val="005F7305"/>
    <w:rsid w:val="00601282"/>
    <w:rsid w:val="00604412"/>
    <w:rsid w:val="0060771A"/>
    <w:rsid w:val="00607C75"/>
    <w:rsid w:val="00636216"/>
    <w:rsid w:val="00645038"/>
    <w:rsid w:val="00646949"/>
    <w:rsid w:val="00646C02"/>
    <w:rsid w:val="006529B7"/>
    <w:rsid w:val="00652F0B"/>
    <w:rsid w:val="00654965"/>
    <w:rsid w:val="0065658F"/>
    <w:rsid w:val="0066252A"/>
    <w:rsid w:val="00667F20"/>
    <w:rsid w:val="0068082D"/>
    <w:rsid w:val="0068373E"/>
    <w:rsid w:val="00692D0A"/>
    <w:rsid w:val="00697408"/>
    <w:rsid w:val="006A2EA7"/>
    <w:rsid w:val="006A5226"/>
    <w:rsid w:val="006B29A0"/>
    <w:rsid w:val="006B2A49"/>
    <w:rsid w:val="006B58BD"/>
    <w:rsid w:val="006C2A06"/>
    <w:rsid w:val="006C3E20"/>
    <w:rsid w:val="006D0742"/>
    <w:rsid w:val="006D23B9"/>
    <w:rsid w:val="006E2F3D"/>
    <w:rsid w:val="006E3D1F"/>
    <w:rsid w:val="006F6586"/>
    <w:rsid w:val="0070592F"/>
    <w:rsid w:val="00711E41"/>
    <w:rsid w:val="007134F7"/>
    <w:rsid w:val="00717E5E"/>
    <w:rsid w:val="00720CC0"/>
    <w:rsid w:val="00726B99"/>
    <w:rsid w:val="00733DB8"/>
    <w:rsid w:val="00734F8B"/>
    <w:rsid w:val="007431D7"/>
    <w:rsid w:val="00752038"/>
    <w:rsid w:val="0075392B"/>
    <w:rsid w:val="007637B0"/>
    <w:rsid w:val="00773AA2"/>
    <w:rsid w:val="00784E00"/>
    <w:rsid w:val="00785971"/>
    <w:rsid w:val="00790E9B"/>
    <w:rsid w:val="00792AA9"/>
    <w:rsid w:val="007A4A82"/>
    <w:rsid w:val="007A6895"/>
    <w:rsid w:val="007B09DC"/>
    <w:rsid w:val="007E3E43"/>
    <w:rsid w:val="007E6336"/>
    <w:rsid w:val="007E6587"/>
    <w:rsid w:val="007E73CD"/>
    <w:rsid w:val="00801B8F"/>
    <w:rsid w:val="008035EA"/>
    <w:rsid w:val="008115D4"/>
    <w:rsid w:val="00823C7D"/>
    <w:rsid w:val="00835B2F"/>
    <w:rsid w:val="008408FB"/>
    <w:rsid w:val="00842545"/>
    <w:rsid w:val="00843C7E"/>
    <w:rsid w:val="00850909"/>
    <w:rsid w:val="0085405F"/>
    <w:rsid w:val="00856056"/>
    <w:rsid w:val="00863E58"/>
    <w:rsid w:val="008642EA"/>
    <w:rsid w:val="0088152F"/>
    <w:rsid w:val="0088253B"/>
    <w:rsid w:val="0088317B"/>
    <w:rsid w:val="008955E0"/>
    <w:rsid w:val="0089718B"/>
    <w:rsid w:val="008A1473"/>
    <w:rsid w:val="008A4CCD"/>
    <w:rsid w:val="008B0C61"/>
    <w:rsid w:val="008B1768"/>
    <w:rsid w:val="008B27EB"/>
    <w:rsid w:val="008B582C"/>
    <w:rsid w:val="008D10FD"/>
    <w:rsid w:val="008D590F"/>
    <w:rsid w:val="008E4248"/>
    <w:rsid w:val="008E4888"/>
    <w:rsid w:val="008E55EE"/>
    <w:rsid w:val="008F459A"/>
    <w:rsid w:val="00905D8C"/>
    <w:rsid w:val="009120B8"/>
    <w:rsid w:val="009144D8"/>
    <w:rsid w:val="009157F7"/>
    <w:rsid w:val="009209C5"/>
    <w:rsid w:val="00921C20"/>
    <w:rsid w:val="0094730B"/>
    <w:rsid w:val="0096287B"/>
    <w:rsid w:val="00974562"/>
    <w:rsid w:val="00976FCB"/>
    <w:rsid w:val="0098585F"/>
    <w:rsid w:val="00995219"/>
    <w:rsid w:val="00995C9D"/>
    <w:rsid w:val="009961C8"/>
    <w:rsid w:val="009A0558"/>
    <w:rsid w:val="009B19AD"/>
    <w:rsid w:val="009B3376"/>
    <w:rsid w:val="009B4570"/>
    <w:rsid w:val="009B58F0"/>
    <w:rsid w:val="009F228F"/>
    <w:rsid w:val="00A015C3"/>
    <w:rsid w:val="00A01767"/>
    <w:rsid w:val="00A0781A"/>
    <w:rsid w:val="00A101F6"/>
    <w:rsid w:val="00A208E9"/>
    <w:rsid w:val="00A22A00"/>
    <w:rsid w:val="00A33735"/>
    <w:rsid w:val="00A33820"/>
    <w:rsid w:val="00A43A1B"/>
    <w:rsid w:val="00A44707"/>
    <w:rsid w:val="00A458BE"/>
    <w:rsid w:val="00A46A21"/>
    <w:rsid w:val="00A52709"/>
    <w:rsid w:val="00A617B7"/>
    <w:rsid w:val="00A7405C"/>
    <w:rsid w:val="00A7443A"/>
    <w:rsid w:val="00A7796A"/>
    <w:rsid w:val="00A87DD0"/>
    <w:rsid w:val="00A94639"/>
    <w:rsid w:val="00A96029"/>
    <w:rsid w:val="00AC0146"/>
    <w:rsid w:val="00AC3C15"/>
    <w:rsid w:val="00AC5845"/>
    <w:rsid w:val="00AD1A45"/>
    <w:rsid w:val="00AD2848"/>
    <w:rsid w:val="00AE1567"/>
    <w:rsid w:val="00AE3239"/>
    <w:rsid w:val="00AE5A85"/>
    <w:rsid w:val="00AF7CE3"/>
    <w:rsid w:val="00B015D9"/>
    <w:rsid w:val="00B02958"/>
    <w:rsid w:val="00B05E0A"/>
    <w:rsid w:val="00B074EF"/>
    <w:rsid w:val="00B1119B"/>
    <w:rsid w:val="00B11561"/>
    <w:rsid w:val="00B13468"/>
    <w:rsid w:val="00B13C96"/>
    <w:rsid w:val="00B13D4F"/>
    <w:rsid w:val="00B15A19"/>
    <w:rsid w:val="00B16935"/>
    <w:rsid w:val="00B22BD5"/>
    <w:rsid w:val="00B23B98"/>
    <w:rsid w:val="00B26D6E"/>
    <w:rsid w:val="00B27E52"/>
    <w:rsid w:val="00B32995"/>
    <w:rsid w:val="00B37385"/>
    <w:rsid w:val="00B458FB"/>
    <w:rsid w:val="00B51CDB"/>
    <w:rsid w:val="00B522B4"/>
    <w:rsid w:val="00B53D43"/>
    <w:rsid w:val="00B54704"/>
    <w:rsid w:val="00B556F2"/>
    <w:rsid w:val="00B71512"/>
    <w:rsid w:val="00B732C3"/>
    <w:rsid w:val="00B7714D"/>
    <w:rsid w:val="00B83B82"/>
    <w:rsid w:val="00B8638E"/>
    <w:rsid w:val="00B8759E"/>
    <w:rsid w:val="00B95D5B"/>
    <w:rsid w:val="00BA128E"/>
    <w:rsid w:val="00BA7840"/>
    <w:rsid w:val="00BD35B0"/>
    <w:rsid w:val="00BE1147"/>
    <w:rsid w:val="00BE1188"/>
    <w:rsid w:val="00BE18B6"/>
    <w:rsid w:val="00BF5C62"/>
    <w:rsid w:val="00BF77A7"/>
    <w:rsid w:val="00C00822"/>
    <w:rsid w:val="00C030B2"/>
    <w:rsid w:val="00C03ACE"/>
    <w:rsid w:val="00C07334"/>
    <w:rsid w:val="00C16482"/>
    <w:rsid w:val="00C312AF"/>
    <w:rsid w:val="00C3638F"/>
    <w:rsid w:val="00C372C2"/>
    <w:rsid w:val="00C37CD1"/>
    <w:rsid w:val="00C40003"/>
    <w:rsid w:val="00C40A6E"/>
    <w:rsid w:val="00C41695"/>
    <w:rsid w:val="00C54286"/>
    <w:rsid w:val="00C55D80"/>
    <w:rsid w:val="00C55DA1"/>
    <w:rsid w:val="00C62E9F"/>
    <w:rsid w:val="00C62EE0"/>
    <w:rsid w:val="00C6380B"/>
    <w:rsid w:val="00C657BA"/>
    <w:rsid w:val="00C71D6A"/>
    <w:rsid w:val="00C85056"/>
    <w:rsid w:val="00C9064C"/>
    <w:rsid w:val="00C92301"/>
    <w:rsid w:val="00C95182"/>
    <w:rsid w:val="00CA1ECC"/>
    <w:rsid w:val="00CA4B71"/>
    <w:rsid w:val="00CB40A3"/>
    <w:rsid w:val="00CB6C8A"/>
    <w:rsid w:val="00CC12DA"/>
    <w:rsid w:val="00CD26BD"/>
    <w:rsid w:val="00CE45E6"/>
    <w:rsid w:val="00CE58FB"/>
    <w:rsid w:val="00CE741F"/>
    <w:rsid w:val="00CE743B"/>
    <w:rsid w:val="00CF026B"/>
    <w:rsid w:val="00CF0CE0"/>
    <w:rsid w:val="00CF1DC0"/>
    <w:rsid w:val="00CF29E3"/>
    <w:rsid w:val="00CF3196"/>
    <w:rsid w:val="00CF79FE"/>
    <w:rsid w:val="00D01346"/>
    <w:rsid w:val="00D07E09"/>
    <w:rsid w:val="00D13B43"/>
    <w:rsid w:val="00D15924"/>
    <w:rsid w:val="00D23809"/>
    <w:rsid w:val="00D23C35"/>
    <w:rsid w:val="00D24438"/>
    <w:rsid w:val="00D250A1"/>
    <w:rsid w:val="00D257AF"/>
    <w:rsid w:val="00D347D6"/>
    <w:rsid w:val="00D44BAB"/>
    <w:rsid w:val="00D47907"/>
    <w:rsid w:val="00D50717"/>
    <w:rsid w:val="00D5190D"/>
    <w:rsid w:val="00D521CA"/>
    <w:rsid w:val="00D53A4E"/>
    <w:rsid w:val="00D56A20"/>
    <w:rsid w:val="00D63E55"/>
    <w:rsid w:val="00D641D9"/>
    <w:rsid w:val="00D66160"/>
    <w:rsid w:val="00D8182E"/>
    <w:rsid w:val="00D82C79"/>
    <w:rsid w:val="00DA0C08"/>
    <w:rsid w:val="00DA768B"/>
    <w:rsid w:val="00DB6C95"/>
    <w:rsid w:val="00DC6CD3"/>
    <w:rsid w:val="00DD2EC4"/>
    <w:rsid w:val="00DD68A5"/>
    <w:rsid w:val="00DE296E"/>
    <w:rsid w:val="00DE3D7E"/>
    <w:rsid w:val="00DE57A2"/>
    <w:rsid w:val="00DF0B63"/>
    <w:rsid w:val="00DF3C32"/>
    <w:rsid w:val="00E0213B"/>
    <w:rsid w:val="00E0652C"/>
    <w:rsid w:val="00E15BC6"/>
    <w:rsid w:val="00E27EE6"/>
    <w:rsid w:val="00E32721"/>
    <w:rsid w:val="00E37655"/>
    <w:rsid w:val="00E45ABC"/>
    <w:rsid w:val="00E6244A"/>
    <w:rsid w:val="00E720BB"/>
    <w:rsid w:val="00E72AD4"/>
    <w:rsid w:val="00E771D4"/>
    <w:rsid w:val="00E81BE5"/>
    <w:rsid w:val="00E85BD1"/>
    <w:rsid w:val="00E8650F"/>
    <w:rsid w:val="00E91312"/>
    <w:rsid w:val="00E91409"/>
    <w:rsid w:val="00E95F4D"/>
    <w:rsid w:val="00EA5864"/>
    <w:rsid w:val="00EA5FA6"/>
    <w:rsid w:val="00EB25A9"/>
    <w:rsid w:val="00EC4C04"/>
    <w:rsid w:val="00EC4E0B"/>
    <w:rsid w:val="00ED19A0"/>
    <w:rsid w:val="00ED5997"/>
    <w:rsid w:val="00EE3F20"/>
    <w:rsid w:val="00EE4834"/>
    <w:rsid w:val="00EF5575"/>
    <w:rsid w:val="00EF603E"/>
    <w:rsid w:val="00EF6775"/>
    <w:rsid w:val="00F0577C"/>
    <w:rsid w:val="00F06EF1"/>
    <w:rsid w:val="00F20A19"/>
    <w:rsid w:val="00F20C9D"/>
    <w:rsid w:val="00F242FF"/>
    <w:rsid w:val="00F26653"/>
    <w:rsid w:val="00F33978"/>
    <w:rsid w:val="00F43543"/>
    <w:rsid w:val="00F512A8"/>
    <w:rsid w:val="00F55CF6"/>
    <w:rsid w:val="00F57955"/>
    <w:rsid w:val="00F60329"/>
    <w:rsid w:val="00F61455"/>
    <w:rsid w:val="00F614B2"/>
    <w:rsid w:val="00F61F38"/>
    <w:rsid w:val="00F65600"/>
    <w:rsid w:val="00F73C89"/>
    <w:rsid w:val="00F76E8E"/>
    <w:rsid w:val="00F9700B"/>
    <w:rsid w:val="00FA0479"/>
    <w:rsid w:val="00FA315A"/>
    <w:rsid w:val="00FA6146"/>
    <w:rsid w:val="00FB5319"/>
    <w:rsid w:val="00FB547D"/>
    <w:rsid w:val="00FB6155"/>
    <w:rsid w:val="00FC34E5"/>
    <w:rsid w:val="00FC4D3D"/>
    <w:rsid w:val="00FD5484"/>
    <w:rsid w:val="00FE052F"/>
    <w:rsid w:val="00FE7F1D"/>
    <w:rsid w:val="00FF129D"/>
    <w:rsid w:val="00FF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colormru v:ext="edit" colors="#ddd,#0065c1,#e4f1f9,#4d4d4d,#fee88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823C7D"/>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823C7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23C7D"/>
  </w:style>
  <w:style w:type="paragraph" w:styleId="Header">
    <w:name w:val="header"/>
    <w:basedOn w:val="Normal"/>
    <w:link w:val="HeaderChar"/>
    <w:uiPriority w:val="99"/>
    <w:unhideWhenUsed/>
    <w:rsid w:val="00823C7D"/>
    <w:pPr>
      <w:tabs>
        <w:tab w:val="center" w:pos="4320"/>
        <w:tab w:val="right" w:pos="8640"/>
      </w:tabs>
    </w:pPr>
  </w:style>
  <w:style w:type="character" w:customStyle="1" w:styleId="HeaderChar">
    <w:name w:val="Header Char"/>
    <w:basedOn w:val="DefaultParagraphFont"/>
    <w:link w:val="Header"/>
    <w:uiPriority w:val="99"/>
    <w:rsid w:val="00823C7D"/>
    <w:rPr>
      <w:rFonts w:ascii="Cambria" w:hAnsi="Cambria" w:cs="Times New Roman"/>
      <w:sz w:val="24"/>
      <w:szCs w:val="24"/>
    </w:rPr>
  </w:style>
  <w:style w:type="paragraph" w:styleId="Footer">
    <w:name w:val="footer"/>
    <w:basedOn w:val="Normal"/>
    <w:link w:val="FooterChar"/>
    <w:uiPriority w:val="99"/>
    <w:unhideWhenUsed/>
    <w:rsid w:val="00823C7D"/>
    <w:pPr>
      <w:tabs>
        <w:tab w:val="center" w:pos="4320"/>
        <w:tab w:val="right" w:pos="8640"/>
      </w:tabs>
    </w:pPr>
  </w:style>
  <w:style w:type="character" w:customStyle="1" w:styleId="FooterChar">
    <w:name w:val="Footer Char"/>
    <w:basedOn w:val="DefaultParagraphFont"/>
    <w:link w:val="Footer"/>
    <w:uiPriority w:val="99"/>
    <w:rsid w:val="00823C7D"/>
    <w:rPr>
      <w:rFonts w:ascii="Cambria" w:hAnsi="Cambria" w:cs="Times New Roman"/>
      <w:sz w:val="24"/>
      <w:szCs w:val="24"/>
    </w:rPr>
  </w:style>
  <w:style w:type="paragraph" w:styleId="NormalWeb">
    <w:name w:val="Normal (Web)"/>
    <w:basedOn w:val="Normal"/>
    <w:uiPriority w:val="99"/>
    <w:semiHidden/>
    <w:unhideWhenUsed/>
    <w:rsid w:val="00823C7D"/>
    <w:pPr>
      <w:spacing w:before="100" w:beforeAutospacing="1" w:after="100" w:afterAutospacing="1"/>
    </w:pPr>
    <w:rPr>
      <w:rFonts w:ascii="Times" w:hAnsi="Times"/>
      <w:sz w:val="20"/>
      <w:szCs w:val="20"/>
    </w:rPr>
  </w:style>
  <w:style w:type="paragraph" w:customStyle="1" w:styleId="Headline">
    <w:name w:val="Headline"/>
    <w:basedOn w:val="Normal"/>
    <w:qFormat/>
    <w:rsid w:val="00823C7D"/>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823C7D"/>
    <w:pPr>
      <w:jc w:val="right"/>
    </w:pPr>
    <w:rPr>
      <w:rFonts w:ascii="Arial" w:hAnsi="Arial" w:cs="Arial"/>
      <w:b/>
      <w:color w:val="404040"/>
      <w:sz w:val="36"/>
      <w:szCs w:val="36"/>
    </w:rPr>
  </w:style>
  <w:style w:type="paragraph" w:customStyle="1" w:styleId="PulloutCopyBlue">
    <w:name w:val="Pullout Copy (Blue)"/>
    <w:basedOn w:val="BodyCopy"/>
    <w:qFormat/>
    <w:rsid w:val="00823C7D"/>
    <w:rPr>
      <w:rFonts w:cs="Arial"/>
      <w:b/>
      <w:color w:val="0065C1"/>
    </w:rPr>
  </w:style>
  <w:style w:type="paragraph" w:customStyle="1" w:styleId="Footnotes">
    <w:name w:val="Footnotes"/>
    <w:basedOn w:val="NormalWeb"/>
    <w:qFormat/>
    <w:rsid w:val="00823C7D"/>
    <w:pPr>
      <w:spacing w:line="324" w:lineRule="auto"/>
    </w:pPr>
    <w:rPr>
      <w:rFonts w:ascii="Arial" w:hAnsi="Arial" w:cs="Arial"/>
      <w:i/>
      <w:iCs/>
      <w:color w:val="0065C1"/>
    </w:rPr>
  </w:style>
  <w:style w:type="paragraph" w:customStyle="1" w:styleId="HeaderSubheadline">
    <w:name w:val="Header Subheadline"/>
    <w:basedOn w:val="Normal"/>
    <w:qFormat/>
    <w:rsid w:val="00823C7D"/>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823C7D"/>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823C7D"/>
    <w:pPr>
      <w:spacing w:after="60"/>
      <w:jc w:val="center"/>
      <w:outlineLvl w:val="1"/>
    </w:pPr>
    <w:rPr>
      <w:rFonts w:eastAsia="Times New Roman"/>
    </w:rPr>
  </w:style>
  <w:style w:type="character" w:customStyle="1" w:styleId="SubtitleChar">
    <w:name w:val="Subtitle Char"/>
    <w:link w:val="Subtitle"/>
    <w:uiPriority w:val="11"/>
    <w:rsid w:val="00823C7D"/>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823C7D"/>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823C7D"/>
    <w:rPr>
      <w:rFonts w:ascii="Arial" w:hAnsi="Arial" w:cs="Arial"/>
      <w:b/>
      <w:color w:val="404040"/>
      <w:sz w:val="32"/>
      <w:szCs w:val="32"/>
    </w:rPr>
  </w:style>
  <w:style w:type="paragraph" w:customStyle="1" w:styleId="BodyCopySubheadline">
    <w:name w:val="Body Copy Subheadline"/>
    <w:basedOn w:val="Headline"/>
    <w:qFormat/>
    <w:rsid w:val="00823C7D"/>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823C7D"/>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823C7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23C7D"/>
  </w:style>
  <w:style w:type="paragraph" w:styleId="Header">
    <w:name w:val="header"/>
    <w:basedOn w:val="Normal"/>
    <w:link w:val="HeaderChar"/>
    <w:uiPriority w:val="99"/>
    <w:unhideWhenUsed/>
    <w:rsid w:val="00823C7D"/>
    <w:pPr>
      <w:tabs>
        <w:tab w:val="center" w:pos="4320"/>
        <w:tab w:val="right" w:pos="8640"/>
      </w:tabs>
    </w:pPr>
  </w:style>
  <w:style w:type="character" w:customStyle="1" w:styleId="HeaderChar">
    <w:name w:val="Header Char"/>
    <w:basedOn w:val="DefaultParagraphFont"/>
    <w:link w:val="Header"/>
    <w:uiPriority w:val="99"/>
    <w:rsid w:val="00823C7D"/>
    <w:rPr>
      <w:rFonts w:ascii="Cambria" w:hAnsi="Cambria" w:cs="Times New Roman"/>
      <w:sz w:val="24"/>
      <w:szCs w:val="24"/>
    </w:rPr>
  </w:style>
  <w:style w:type="paragraph" w:styleId="Footer">
    <w:name w:val="footer"/>
    <w:basedOn w:val="Normal"/>
    <w:link w:val="FooterChar"/>
    <w:uiPriority w:val="99"/>
    <w:unhideWhenUsed/>
    <w:rsid w:val="00823C7D"/>
    <w:pPr>
      <w:tabs>
        <w:tab w:val="center" w:pos="4320"/>
        <w:tab w:val="right" w:pos="8640"/>
      </w:tabs>
    </w:pPr>
  </w:style>
  <w:style w:type="character" w:customStyle="1" w:styleId="FooterChar">
    <w:name w:val="Footer Char"/>
    <w:basedOn w:val="DefaultParagraphFont"/>
    <w:link w:val="Footer"/>
    <w:uiPriority w:val="99"/>
    <w:rsid w:val="00823C7D"/>
    <w:rPr>
      <w:rFonts w:ascii="Cambria" w:hAnsi="Cambria" w:cs="Times New Roman"/>
      <w:sz w:val="24"/>
      <w:szCs w:val="24"/>
    </w:rPr>
  </w:style>
  <w:style w:type="paragraph" w:styleId="NormalWeb">
    <w:name w:val="Normal (Web)"/>
    <w:basedOn w:val="Normal"/>
    <w:uiPriority w:val="99"/>
    <w:semiHidden/>
    <w:unhideWhenUsed/>
    <w:rsid w:val="00823C7D"/>
    <w:pPr>
      <w:spacing w:before="100" w:beforeAutospacing="1" w:after="100" w:afterAutospacing="1"/>
    </w:pPr>
    <w:rPr>
      <w:rFonts w:ascii="Times" w:hAnsi="Times"/>
      <w:sz w:val="20"/>
      <w:szCs w:val="20"/>
    </w:rPr>
  </w:style>
  <w:style w:type="paragraph" w:customStyle="1" w:styleId="Headline">
    <w:name w:val="Headline"/>
    <w:basedOn w:val="Normal"/>
    <w:qFormat/>
    <w:rsid w:val="00823C7D"/>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823C7D"/>
    <w:pPr>
      <w:jc w:val="right"/>
    </w:pPr>
    <w:rPr>
      <w:rFonts w:ascii="Arial" w:hAnsi="Arial" w:cs="Arial"/>
      <w:b/>
      <w:color w:val="404040"/>
      <w:sz w:val="36"/>
      <w:szCs w:val="36"/>
    </w:rPr>
  </w:style>
  <w:style w:type="paragraph" w:customStyle="1" w:styleId="PulloutCopyBlue">
    <w:name w:val="Pullout Copy (Blue)"/>
    <w:basedOn w:val="BodyCopy"/>
    <w:qFormat/>
    <w:rsid w:val="00823C7D"/>
    <w:rPr>
      <w:rFonts w:cs="Arial"/>
      <w:b/>
      <w:color w:val="0065C1"/>
    </w:rPr>
  </w:style>
  <w:style w:type="paragraph" w:customStyle="1" w:styleId="Footnotes">
    <w:name w:val="Footnotes"/>
    <w:basedOn w:val="NormalWeb"/>
    <w:qFormat/>
    <w:rsid w:val="00823C7D"/>
    <w:pPr>
      <w:spacing w:line="324" w:lineRule="auto"/>
    </w:pPr>
    <w:rPr>
      <w:rFonts w:ascii="Arial" w:hAnsi="Arial" w:cs="Arial"/>
      <w:i/>
      <w:iCs/>
      <w:color w:val="0065C1"/>
    </w:rPr>
  </w:style>
  <w:style w:type="paragraph" w:customStyle="1" w:styleId="HeaderSubheadline">
    <w:name w:val="Header Subheadline"/>
    <w:basedOn w:val="Normal"/>
    <w:qFormat/>
    <w:rsid w:val="00823C7D"/>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823C7D"/>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823C7D"/>
    <w:pPr>
      <w:spacing w:after="60"/>
      <w:jc w:val="center"/>
      <w:outlineLvl w:val="1"/>
    </w:pPr>
    <w:rPr>
      <w:rFonts w:eastAsia="Times New Roman"/>
    </w:rPr>
  </w:style>
  <w:style w:type="character" w:customStyle="1" w:styleId="SubtitleChar">
    <w:name w:val="Subtitle Char"/>
    <w:link w:val="Subtitle"/>
    <w:uiPriority w:val="11"/>
    <w:rsid w:val="00823C7D"/>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823C7D"/>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823C7D"/>
    <w:rPr>
      <w:rFonts w:ascii="Arial" w:hAnsi="Arial" w:cs="Arial"/>
      <w:b/>
      <w:color w:val="404040"/>
      <w:sz w:val="32"/>
      <w:szCs w:val="32"/>
    </w:rPr>
  </w:style>
  <w:style w:type="paragraph" w:customStyle="1" w:styleId="BodyCopySubheadline">
    <w:name w:val="Body Copy Subheadline"/>
    <w:basedOn w:val="Headline"/>
    <w:qFormat/>
    <w:rsid w:val="00823C7D"/>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Microsoft_Word_97_-_2003_Document1.doc"/><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16475-CCD8-4526-A1A3-D16A0A14D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EGIA_Contractor_University_Template</Template>
  <TotalTime>123</TotalTime>
  <Pages>18</Pages>
  <Words>4036</Words>
  <Characters>23010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26993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Jennifer Melendez</cp:lastModifiedBy>
  <cp:revision>13</cp:revision>
  <cp:lastPrinted>2017-08-23T18:06:00Z</cp:lastPrinted>
  <dcterms:created xsi:type="dcterms:W3CDTF">2017-09-15T21:26:00Z</dcterms:created>
  <dcterms:modified xsi:type="dcterms:W3CDTF">2017-10-19T21:51:00Z</dcterms:modified>
</cp:coreProperties>
</file>