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90829" w14:textId="2DE873FE" w:rsidR="0019198E" w:rsidRDefault="00C172D2" w:rsidP="0019198E">
      <w:pPr>
        <w:pStyle w:val="02Heading"/>
      </w:pPr>
      <w:r>
        <w:rPr>
          <w:color w:val="0065C1"/>
        </w:rPr>
        <w:t xml:space="preserve">Goal:  </w:t>
      </w:r>
      <w:r>
        <w:t>Implement Inventory controls and materials management and kitting systems for replenishment</w:t>
      </w:r>
    </w:p>
    <w:p w14:paraId="2C8ABFFF" w14:textId="77777777" w:rsidR="0019198E" w:rsidRDefault="0019198E" w:rsidP="0019198E">
      <w:pPr>
        <w:rPr>
          <w:b/>
          <w:bCs/>
          <w:sz w:val="32"/>
        </w:rPr>
      </w:pPr>
    </w:p>
    <w:p w14:paraId="61F46ED4" w14:textId="7D1F50C0" w:rsidR="0019198E" w:rsidRDefault="0019198E" w:rsidP="0019198E">
      <w:pPr>
        <w:pStyle w:val="03SubHeading"/>
      </w:pPr>
      <w:r>
        <w:t>Action Steps</w:t>
      </w:r>
      <w:r>
        <w:tab/>
      </w:r>
      <w:r>
        <w:tab/>
      </w:r>
      <w:r>
        <w:tab/>
        <w:t xml:space="preserve">         Accountable </w:t>
      </w:r>
      <w:r>
        <w:tab/>
        <w:t>Timeline     Resources Required</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350"/>
        <w:gridCol w:w="990"/>
        <w:gridCol w:w="3060"/>
      </w:tblGrid>
      <w:tr w:rsidR="0019198E" w14:paraId="5A629A9B" w14:textId="77777777" w:rsidTr="0001446D">
        <w:tc>
          <w:tcPr>
            <w:tcW w:w="4410" w:type="dxa"/>
          </w:tcPr>
          <w:p w14:paraId="794CA902" w14:textId="77777777" w:rsidR="0019198E" w:rsidRDefault="0019198E" w:rsidP="008877E3">
            <w:pPr>
              <w:pStyle w:val="01BodyCopy"/>
              <w:numPr>
                <w:ilvl w:val="0"/>
                <w:numId w:val="8"/>
              </w:numPr>
              <w:spacing w:before="120" w:after="120" w:line="300" w:lineRule="auto"/>
              <w:ind w:left="360"/>
            </w:pPr>
            <w:r>
              <w:t>Identify standardized truck stock lists.  This list does not include Field Supplies, which will be replenished via a paper re-order system.  In compiling this list consider:</w:t>
            </w:r>
          </w:p>
          <w:p w14:paraId="0CFCA472" w14:textId="77777777" w:rsidR="0019198E" w:rsidRDefault="0019198E" w:rsidP="00050AE1">
            <w:pPr>
              <w:pStyle w:val="01BodyCopy"/>
              <w:numPr>
                <w:ilvl w:val="0"/>
                <w:numId w:val="35"/>
              </w:numPr>
              <w:spacing w:after="60" w:line="300" w:lineRule="auto"/>
              <w:ind w:left="720"/>
            </w:pPr>
            <w:r>
              <w:t>Type of truck:</w:t>
            </w:r>
          </w:p>
          <w:p w14:paraId="533D607C" w14:textId="77777777" w:rsidR="0019198E" w:rsidRDefault="0019198E" w:rsidP="00050AE1">
            <w:pPr>
              <w:pStyle w:val="01BodyCopy"/>
              <w:spacing w:after="60" w:line="300" w:lineRule="auto"/>
              <w:ind w:left="720"/>
            </w:pPr>
            <w:r>
              <w:t>Plumbing</w:t>
            </w:r>
          </w:p>
          <w:p w14:paraId="74AB624A" w14:textId="4AEC4EF7" w:rsidR="0019198E" w:rsidRDefault="0019198E" w:rsidP="00050AE1">
            <w:pPr>
              <w:pStyle w:val="01BodyCopy"/>
              <w:spacing w:after="60" w:line="300" w:lineRule="auto"/>
              <w:ind w:left="720"/>
            </w:pPr>
            <w:r>
              <w:t>HVAC Service</w:t>
            </w:r>
          </w:p>
          <w:p w14:paraId="6DE6AAA4" w14:textId="669E3B83" w:rsidR="0019198E" w:rsidRDefault="0019198E" w:rsidP="00050AE1">
            <w:pPr>
              <w:pStyle w:val="01BodyCopy"/>
              <w:spacing w:after="60" w:line="300" w:lineRule="auto"/>
              <w:ind w:left="720"/>
            </w:pPr>
            <w:r>
              <w:t>Plumbing &amp; Service</w:t>
            </w:r>
          </w:p>
          <w:p w14:paraId="452D35DC" w14:textId="5F5DEC00" w:rsidR="0019198E" w:rsidRDefault="0019198E" w:rsidP="008877E3">
            <w:pPr>
              <w:pStyle w:val="01BodyCopy"/>
              <w:spacing w:after="120" w:line="300" w:lineRule="auto"/>
              <w:ind w:left="720"/>
            </w:pPr>
            <w:r>
              <w:t xml:space="preserve">HVAC </w:t>
            </w:r>
          </w:p>
          <w:p w14:paraId="7278227E" w14:textId="77777777" w:rsidR="0019198E" w:rsidRDefault="0019198E" w:rsidP="00050AE1">
            <w:pPr>
              <w:pStyle w:val="01BodyCopy"/>
              <w:numPr>
                <w:ilvl w:val="0"/>
                <w:numId w:val="35"/>
              </w:numPr>
              <w:spacing w:after="80" w:line="300" w:lineRule="auto"/>
              <w:ind w:left="720"/>
            </w:pPr>
            <w:r>
              <w:t>80/20 rule.  20% of the parts of the universe of possible parts represent 80% of actual usage.  It’s the 20% of parts we want on the trucks.  These will be truck stock items in the flat-rate pricing system.  Know the repairs you do most often.</w:t>
            </w:r>
          </w:p>
          <w:p w14:paraId="05D0395B" w14:textId="77777777" w:rsidR="0019198E" w:rsidRDefault="0019198E" w:rsidP="00050AE1">
            <w:pPr>
              <w:pStyle w:val="01BodyCopy"/>
              <w:numPr>
                <w:ilvl w:val="0"/>
                <w:numId w:val="35"/>
              </w:numPr>
              <w:spacing w:after="80" w:line="300" w:lineRule="auto"/>
              <w:ind w:left="720"/>
            </w:pPr>
            <w:r>
              <w:t>Seasonality.  For HVAC service trucks, the items carried may change between the heating and cooling seasons.</w:t>
            </w:r>
          </w:p>
          <w:p w14:paraId="20351C05" w14:textId="77777777" w:rsidR="0019198E" w:rsidRDefault="0019198E" w:rsidP="00050AE1">
            <w:pPr>
              <w:pStyle w:val="01BodyCopy"/>
              <w:numPr>
                <w:ilvl w:val="0"/>
                <w:numId w:val="35"/>
              </w:numPr>
              <w:spacing w:after="80" w:line="300" w:lineRule="auto"/>
              <w:ind w:left="720"/>
            </w:pPr>
            <w:r>
              <w:t>Get input from the technicians and look at historical usage to compile the list of truck stock items.  Use a lead technician to do this.  Also discuss truck replenishment with all technicians to let them know what is coming and how it will benefit both them and the company.</w:t>
            </w:r>
          </w:p>
          <w:p w14:paraId="55B8C063" w14:textId="78DC491A" w:rsidR="0019198E" w:rsidRPr="008877E3" w:rsidRDefault="008877E3" w:rsidP="00050AE1">
            <w:pPr>
              <w:pStyle w:val="01BodyCopy"/>
              <w:numPr>
                <w:ilvl w:val="0"/>
                <w:numId w:val="35"/>
              </w:numPr>
              <w:spacing w:after="80" w:line="300" w:lineRule="auto"/>
              <w:ind w:left="720"/>
            </w:pPr>
            <w:r>
              <w:t>Use generic parts when</w:t>
            </w:r>
            <w:r w:rsidR="0019198E">
              <w:t>ever possible.</w:t>
            </w:r>
          </w:p>
        </w:tc>
        <w:tc>
          <w:tcPr>
            <w:tcW w:w="1350" w:type="dxa"/>
          </w:tcPr>
          <w:p w14:paraId="2BB969E3" w14:textId="77777777" w:rsidR="0019198E" w:rsidRDefault="0019198E" w:rsidP="0001446D">
            <w:pPr>
              <w:rPr>
                <w:sz w:val="20"/>
              </w:rPr>
            </w:pPr>
          </w:p>
        </w:tc>
        <w:tc>
          <w:tcPr>
            <w:tcW w:w="990" w:type="dxa"/>
          </w:tcPr>
          <w:p w14:paraId="031FEDBB" w14:textId="77777777" w:rsidR="0019198E" w:rsidRDefault="0019198E" w:rsidP="0001446D">
            <w:pPr>
              <w:rPr>
                <w:sz w:val="20"/>
              </w:rPr>
            </w:pPr>
            <w:r>
              <w:rPr>
                <w:sz w:val="20"/>
              </w:rPr>
              <w:t xml:space="preserve"> </w:t>
            </w:r>
          </w:p>
        </w:tc>
        <w:tc>
          <w:tcPr>
            <w:tcW w:w="3060" w:type="dxa"/>
          </w:tcPr>
          <w:p w14:paraId="7AEFBE40" w14:textId="77777777" w:rsidR="0019198E" w:rsidRDefault="0019198E" w:rsidP="0001446D">
            <w:pPr>
              <w:rPr>
                <w:sz w:val="20"/>
              </w:rPr>
            </w:pPr>
          </w:p>
        </w:tc>
      </w:tr>
      <w:tr w:rsidR="0019198E" w14:paraId="1A8678D9" w14:textId="77777777" w:rsidTr="0001446D">
        <w:tc>
          <w:tcPr>
            <w:tcW w:w="4410" w:type="dxa"/>
          </w:tcPr>
          <w:p w14:paraId="13D218BC" w14:textId="01C7D7B9" w:rsidR="0019198E" w:rsidRDefault="0019198E" w:rsidP="008877E3">
            <w:pPr>
              <w:pStyle w:val="01BodyCopy"/>
              <w:numPr>
                <w:ilvl w:val="0"/>
                <w:numId w:val="8"/>
              </w:numPr>
              <w:spacing w:before="120" w:after="120" w:line="300" w:lineRule="auto"/>
              <w:ind w:left="342" w:hanging="342"/>
            </w:pPr>
            <w:r>
              <w:t>Establish universal and OEM parts for all warehouse stocked items (truck stock and non-truck stock).   Establish part numbers in Software for all stocked items</w:t>
            </w:r>
            <w:r w:rsidR="00050AE1">
              <w:t>.</w:t>
            </w:r>
          </w:p>
          <w:p w14:paraId="1CD60399" w14:textId="77777777" w:rsidR="0019198E" w:rsidRDefault="0019198E" w:rsidP="00C172D2">
            <w:pPr>
              <w:pStyle w:val="01BodyCopy"/>
              <w:spacing w:before="120" w:after="120" w:line="300" w:lineRule="auto"/>
              <w:ind w:left="346"/>
            </w:pPr>
            <w:r>
              <w:t xml:space="preserve">Utilize supplier relationships to help you link vendor part numbers to Carney Software part numbers.  </w:t>
            </w:r>
          </w:p>
          <w:p w14:paraId="22D8211B" w14:textId="77777777" w:rsidR="0019198E" w:rsidRDefault="0019198E" w:rsidP="008877E3">
            <w:pPr>
              <w:pStyle w:val="01BodyCopy"/>
              <w:spacing w:after="120" w:line="300" w:lineRule="auto"/>
              <w:ind w:left="346"/>
            </w:pPr>
            <w:r>
              <w:lastRenderedPageBreak/>
              <w:t xml:space="preserve">Also collect vendor parts cost in database.  You may want to get a history of part purchases to help in identifying standardized truck stock as well as minimum and reorder stocking levels.  </w:t>
            </w:r>
          </w:p>
          <w:p w14:paraId="7978F876" w14:textId="77777777" w:rsidR="0019198E" w:rsidRDefault="0019198E" w:rsidP="008877E3">
            <w:pPr>
              <w:pStyle w:val="01BodyCopy"/>
              <w:spacing w:after="120" w:line="300" w:lineRule="auto"/>
              <w:ind w:left="346"/>
            </w:pPr>
            <w:r>
              <w:t xml:space="preserve">Create a supplier bid list for parts to get the best costs on the stock items you need.  Provide each supplier the opportunity to get your parts and materials business by meeting cost and service criteria.  For example, you may be willing to pay higher prices from vendors that provide superior service, such as providing daily replenishment or even individual truck replenishment.  </w:t>
            </w:r>
          </w:p>
          <w:p w14:paraId="39EB932B" w14:textId="77777777" w:rsidR="0019198E" w:rsidRDefault="0019198E" w:rsidP="008877E3">
            <w:pPr>
              <w:pStyle w:val="01BodyCopy"/>
              <w:spacing w:after="120" w:line="300" w:lineRule="auto"/>
              <w:ind w:left="346"/>
            </w:pPr>
            <w:r>
              <w:t>Identify primary and secondary vendors for each part.</w:t>
            </w:r>
          </w:p>
        </w:tc>
        <w:tc>
          <w:tcPr>
            <w:tcW w:w="1350" w:type="dxa"/>
          </w:tcPr>
          <w:p w14:paraId="1D799B29" w14:textId="77777777" w:rsidR="0019198E" w:rsidRDefault="0019198E" w:rsidP="0001446D">
            <w:pPr>
              <w:rPr>
                <w:sz w:val="20"/>
              </w:rPr>
            </w:pPr>
          </w:p>
        </w:tc>
        <w:tc>
          <w:tcPr>
            <w:tcW w:w="990" w:type="dxa"/>
          </w:tcPr>
          <w:p w14:paraId="5D4232C2" w14:textId="77777777" w:rsidR="0019198E" w:rsidRDefault="0019198E" w:rsidP="0001446D">
            <w:pPr>
              <w:rPr>
                <w:sz w:val="20"/>
              </w:rPr>
            </w:pPr>
          </w:p>
        </w:tc>
        <w:tc>
          <w:tcPr>
            <w:tcW w:w="3060" w:type="dxa"/>
          </w:tcPr>
          <w:p w14:paraId="4FA22587" w14:textId="77777777" w:rsidR="0019198E" w:rsidRDefault="0019198E" w:rsidP="0001446D">
            <w:pPr>
              <w:rPr>
                <w:sz w:val="20"/>
              </w:rPr>
            </w:pPr>
          </w:p>
        </w:tc>
      </w:tr>
      <w:tr w:rsidR="0019198E" w14:paraId="62526582" w14:textId="77777777" w:rsidTr="0001446D">
        <w:tc>
          <w:tcPr>
            <w:tcW w:w="4410" w:type="dxa"/>
          </w:tcPr>
          <w:p w14:paraId="33D6D747" w14:textId="1B2F9741" w:rsidR="0019198E" w:rsidRDefault="0019198E" w:rsidP="008877E3">
            <w:pPr>
              <w:pStyle w:val="01BodyCopy"/>
              <w:numPr>
                <w:ilvl w:val="0"/>
                <w:numId w:val="8"/>
              </w:numPr>
              <w:spacing w:before="120"/>
              <w:ind w:left="342" w:hanging="342"/>
            </w:pPr>
            <w:r>
              <w:lastRenderedPageBreak/>
              <w:t>It may be beneficial to establish kit numbers for certain flat rate repairs.  Those repairs may have multiple part numbers that make up one kit number.  Use the kit to replenish the truck usage.  All parts come back that are not used to the warehouse.</w:t>
            </w:r>
          </w:p>
        </w:tc>
        <w:tc>
          <w:tcPr>
            <w:tcW w:w="1350" w:type="dxa"/>
          </w:tcPr>
          <w:p w14:paraId="540D8C58" w14:textId="77777777" w:rsidR="0019198E" w:rsidRDefault="0019198E" w:rsidP="0001446D">
            <w:pPr>
              <w:rPr>
                <w:sz w:val="20"/>
              </w:rPr>
            </w:pPr>
          </w:p>
        </w:tc>
        <w:tc>
          <w:tcPr>
            <w:tcW w:w="990" w:type="dxa"/>
          </w:tcPr>
          <w:p w14:paraId="26CDE5BC" w14:textId="77777777" w:rsidR="0019198E" w:rsidRDefault="0019198E" w:rsidP="0001446D">
            <w:pPr>
              <w:rPr>
                <w:sz w:val="20"/>
              </w:rPr>
            </w:pPr>
          </w:p>
        </w:tc>
        <w:tc>
          <w:tcPr>
            <w:tcW w:w="3060" w:type="dxa"/>
          </w:tcPr>
          <w:p w14:paraId="43F32800" w14:textId="77777777" w:rsidR="0019198E" w:rsidRDefault="0019198E" w:rsidP="0001446D">
            <w:pPr>
              <w:rPr>
                <w:sz w:val="20"/>
              </w:rPr>
            </w:pPr>
          </w:p>
        </w:tc>
      </w:tr>
      <w:tr w:rsidR="0019198E" w14:paraId="7CEEB0CE" w14:textId="77777777" w:rsidTr="0001446D">
        <w:tc>
          <w:tcPr>
            <w:tcW w:w="4410" w:type="dxa"/>
          </w:tcPr>
          <w:p w14:paraId="0E0D2072" w14:textId="75ECEC02" w:rsidR="0019198E" w:rsidRPr="00B22272" w:rsidRDefault="0019198E" w:rsidP="008877E3">
            <w:pPr>
              <w:pStyle w:val="01BodyCopy"/>
              <w:numPr>
                <w:ilvl w:val="0"/>
                <w:numId w:val="8"/>
              </w:numPr>
              <w:spacing w:before="120" w:after="120"/>
              <w:ind w:left="342" w:hanging="342"/>
            </w:pPr>
            <w:r w:rsidRPr="00B22272">
              <w:t xml:space="preserve">Identify minimum and maximum levels for each truck stock item.  In doing so consider: </w:t>
            </w:r>
          </w:p>
          <w:p w14:paraId="28A25E54" w14:textId="77777777" w:rsidR="0019198E" w:rsidRDefault="0019198E" w:rsidP="008877E3">
            <w:pPr>
              <w:pStyle w:val="01BodyCopy"/>
              <w:numPr>
                <w:ilvl w:val="0"/>
                <w:numId w:val="36"/>
              </w:numPr>
              <w:spacing w:after="120"/>
            </w:pPr>
            <w:r>
              <w:t xml:space="preserve">The anticipated daily usage of the part.  Get input from technicians and look at historical usage to set the minimum and maximum levels.  </w:t>
            </w:r>
          </w:p>
          <w:p w14:paraId="780976BB" w14:textId="77777777" w:rsidR="0019198E" w:rsidRDefault="0019198E" w:rsidP="008877E3">
            <w:pPr>
              <w:pStyle w:val="01BodyCopy"/>
              <w:numPr>
                <w:ilvl w:val="0"/>
                <w:numId w:val="36"/>
              </w:numPr>
              <w:spacing w:after="120"/>
            </w:pPr>
            <w:r>
              <w:t>The replenishment period, usually one day.</w:t>
            </w:r>
          </w:p>
          <w:p w14:paraId="1E1CE94F" w14:textId="56BE0471" w:rsidR="0019198E" w:rsidRPr="00B22272" w:rsidRDefault="0019198E" w:rsidP="008877E3">
            <w:pPr>
              <w:pStyle w:val="01BodyCopy"/>
              <w:numPr>
                <w:ilvl w:val="0"/>
                <w:numId w:val="36"/>
              </w:numPr>
              <w:spacing w:after="120"/>
            </w:pPr>
            <w:r w:rsidRPr="00B22272">
              <w:t>Seasonality.</w:t>
            </w:r>
          </w:p>
        </w:tc>
        <w:tc>
          <w:tcPr>
            <w:tcW w:w="1350" w:type="dxa"/>
          </w:tcPr>
          <w:p w14:paraId="562F3B76" w14:textId="77777777" w:rsidR="0019198E" w:rsidRDefault="0019198E" w:rsidP="0001446D">
            <w:pPr>
              <w:rPr>
                <w:sz w:val="20"/>
              </w:rPr>
            </w:pPr>
          </w:p>
        </w:tc>
        <w:tc>
          <w:tcPr>
            <w:tcW w:w="990" w:type="dxa"/>
          </w:tcPr>
          <w:p w14:paraId="6D090DCF" w14:textId="77777777" w:rsidR="0019198E" w:rsidRDefault="0019198E" w:rsidP="0001446D">
            <w:pPr>
              <w:rPr>
                <w:sz w:val="20"/>
              </w:rPr>
            </w:pPr>
          </w:p>
        </w:tc>
        <w:tc>
          <w:tcPr>
            <w:tcW w:w="3060" w:type="dxa"/>
          </w:tcPr>
          <w:p w14:paraId="0F63A647" w14:textId="77777777" w:rsidR="0019198E" w:rsidRDefault="0019198E" w:rsidP="0001446D">
            <w:pPr>
              <w:rPr>
                <w:sz w:val="20"/>
              </w:rPr>
            </w:pPr>
          </w:p>
        </w:tc>
      </w:tr>
      <w:tr w:rsidR="0019198E" w14:paraId="2C0A23F9" w14:textId="77777777" w:rsidTr="0001446D">
        <w:tc>
          <w:tcPr>
            <w:tcW w:w="4410" w:type="dxa"/>
          </w:tcPr>
          <w:p w14:paraId="1B0EF437" w14:textId="3C79063D" w:rsidR="008877E3" w:rsidRPr="008877E3" w:rsidRDefault="0019198E" w:rsidP="00C172D2">
            <w:pPr>
              <w:pStyle w:val="01BodyCopy"/>
              <w:numPr>
                <w:ilvl w:val="0"/>
                <w:numId w:val="8"/>
              </w:numPr>
              <w:spacing w:before="120"/>
              <w:ind w:left="342" w:hanging="342"/>
            </w:pPr>
            <w:r>
              <w:t xml:space="preserve">Identify Field Supplies needed for each type of truck.  Expendable items (i.e. wire nuts) will not be replenished via Software and will use a manual paper system.   </w:t>
            </w:r>
          </w:p>
        </w:tc>
        <w:tc>
          <w:tcPr>
            <w:tcW w:w="1350" w:type="dxa"/>
          </w:tcPr>
          <w:p w14:paraId="27BB9D40" w14:textId="77777777" w:rsidR="0019198E" w:rsidRDefault="0019198E" w:rsidP="0001446D">
            <w:pPr>
              <w:rPr>
                <w:sz w:val="20"/>
              </w:rPr>
            </w:pPr>
          </w:p>
        </w:tc>
        <w:tc>
          <w:tcPr>
            <w:tcW w:w="990" w:type="dxa"/>
          </w:tcPr>
          <w:p w14:paraId="638C6DB9" w14:textId="77777777" w:rsidR="0019198E" w:rsidRDefault="0019198E" w:rsidP="0001446D">
            <w:pPr>
              <w:rPr>
                <w:sz w:val="20"/>
              </w:rPr>
            </w:pPr>
          </w:p>
        </w:tc>
        <w:tc>
          <w:tcPr>
            <w:tcW w:w="3060" w:type="dxa"/>
          </w:tcPr>
          <w:p w14:paraId="1D5A4B5E" w14:textId="77777777" w:rsidR="0019198E" w:rsidRDefault="0019198E" w:rsidP="0001446D">
            <w:pPr>
              <w:rPr>
                <w:sz w:val="20"/>
              </w:rPr>
            </w:pPr>
          </w:p>
        </w:tc>
      </w:tr>
    </w:tbl>
    <w:p w14:paraId="09F131B3" w14:textId="77777777" w:rsidR="00C172D2" w:rsidRDefault="00C172D2"/>
    <w:p w14:paraId="6AAB94A5" w14:textId="77777777" w:rsidR="00050AE1" w:rsidRDefault="00050AE1"/>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1350"/>
        <w:gridCol w:w="990"/>
        <w:gridCol w:w="3060"/>
      </w:tblGrid>
      <w:tr w:rsidR="0019198E" w14:paraId="1785D853" w14:textId="77777777" w:rsidTr="0001446D">
        <w:tc>
          <w:tcPr>
            <w:tcW w:w="4410" w:type="dxa"/>
          </w:tcPr>
          <w:p w14:paraId="1BD86C98" w14:textId="61E15785" w:rsidR="0019198E" w:rsidRPr="008877E3" w:rsidRDefault="0019198E" w:rsidP="0001446D">
            <w:pPr>
              <w:pStyle w:val="01BodyCopy"/>
              <w:numPr>
                <w:ilvl w:val="0"/>
                <w:numId w:val="8"/>
              </w:numPr>
              <w:spacing w:before="120"/>
              <w:ind w:left="342" w:hanging="342"/>
            </w:pPr>
            <w:r>
              <w:lastRenderedPageBreak/>
              <w:t xml:space="preserve">Retrofit trucks to the standardized truck stock.  In most cased the existing trucks will be over stocked.  Put the excess stock back into warehouse inventory or make provisions to return to suppliers.  </w:t>
            </w:r>
          </w:p>
        </w:tc>
        <w:tc>
          <w:tcPr>
            <w:tcW w:w="1350" w:type="dxa"/>
          </w:tcPr>
          <w:p w14:paraId="58CAC0BC" w14:textId="77777777" w:rsidR="0019198E" w:rsidRDefault="0019198E" w:rsidP="0001446D">
            <w:pPr>
              <w:rPr>
                <w:sz w:val="20"/>
              </w:rPr>
            </w:pPr>
          </w:p>
        </w:tc>
        <w:tc>
          <w:tcPr>
            <w:tcW w:w="990" w:type="dxa"/>
          </w:tcPr>
          <w:p w14:paraId="7550CB01" w14:textId="77777777" w:rsidR="0019198E" w:rsidRDefault="0019198E" w:rsidP="0001446D">
            <w:pPr>
              <w:rPr>
                <w:sz w:val="20"/>
              </w:rPr>
            </w:pPr>
          </w:p>
        </w:tc>
        <w:tc>
          <w:tcPr>
            <w:tcW w:w="3060" w:type="dxa"/>
          </w:tcPr>
          <w:p w14:paraId="3788D5FB" w14:textId="77777777" w:rsidR="0019198E" w:rsidRDefault="0019198E" w:rsidP="0001446D">
            <w:pPr>
              <w:rPr>
                <w:sz w:val="20"/>
              </w:rPr>
            </w:pPr>
          </w:p>
        </w:tc>
      </w:tr>
      <w:tr w:rsidR="0019198E" w14:paraId="5D064763" w14:textId="77777777" w:rsidTr="0001446D">
        <w:tc>
          <w:tcPr>
            <w:tcW w:w="4410" w:type="dxa"/>
          </w:tcPr>
          <w:p w14:paraId="04C8AF57" w14:textId="77777777" w:rsidR="0019198E" w:rsidRDefault="0019198E" w:rsidP="008877E3">
            <w:pPr>
              <w:pStyle w:val="01BodyCopy"/>
              <w:numPr>
                <w:ilvl w:val="0"/>
                <w:numId w:val="8"/>
              </w:numPr>
              <w:spacing w:before="120" w:after="120"/>
              <w:ind w:left="342" w:hanging="342"/>
            </w:pPr>
            <w:r>
              <w:t>Establish dispatch procedures to get non-truck stock parts out to technician when needed:</w:t>
            </w:r>
          </w:p>
          <w:p w14:paraId="21FB3F26" w14:textId="53725FE0" w:rsidR="0019198E" w:rsidRDefault="0019198E" w:rsidP="008877E3">
            <w:pPr>
              <w:pStyle w:val="01BodyCopy"/>
              <w:numPr>
                <w:ilvl w:val="0"/>
                <w:numId w:val="37"/>
              </w:numPr>
              <w:spacing w:after="120"/>
            </w:pPr>
            <w:r>
              <w:t>Parts runner</w:t>
            </w:r>
            <w:r w:rsidR="00050AE1">
              <w:t>.</w:t>
            </w:r>
          </w:p>
          <w:p w14:paraId="3EB26487" w14:textId="65D4EE5D" w:rsidR="0019198E" w:rsidRDefault="0019198E" w:rsidP="008877E3">
            <w:pPr>
              <w:pStyle w:val="01BodyCopy"/>
              <w:numPr>
                <w:ilvl w:val="0"/>
                <w:numId w:val="37"/>
              </w:numPr>
              <w:spacing w:after="120"/>
            </w:pPr>
            <w:r>
              <w:t>Rescheduling service call to when part comes in</w:t>
            </w:r>
            <w:r w:rsidR="00050AE1">
              <w:t>.</w:t>
            </w:r>
          </w:p>
          <w:p w14:paraId="5CC77312" w14:textId="77777777" w:rsidR="0019198E" w:rsidRDefault="0019198E" w:rsidP="008877E3">
            <w:pPr>
              <w:pStyle w:val="01BodyCopy"/>
              <w:numPr>
                <w:ilvl w:val="0"/>
                <w:numId w:val="37"/>
              </w:numPr>
              <w:spacing w:after="120"/>
            </w:pPr>
            <w:r>
              <w:t xml:space="preserve">Allow technician to go to supply house to pick up part.  Should this ever be needed, be sure to conform to Purchase Order procedures.  </w:t>
            </w:r>
          </w:p>
        </w:tc>
        <w:tc>
          <w:tcPr>
            <w:tcW w:w="1350" w:type="dxa"/>
          </w:tcPr>
          <w:p w14:paraId="6A96662F" w14:textId="77777777" w:rsidR="0019198E" w:rsidRDefault="0019198E" w:rsidP="0001446D">
            <w:pPr>
              <w:rPr>
                <w:sz w:val="20"/>
              </w:rPr>
            </w:pPr>
          </w:p>
        </w:tc>
        <w:tc>
          <w:tcPr>
            <w:tcW w:w="990" w:type="dxa"/>
          </w:tcPr>
          <w:p w14:paraId="26DB0174" w14:textId="77777777" w:rsidR="0019198E" w:rsidRDefault="0019198E" w:rsidP="0001446D">
            <w:pPr>
              <w:rPr>
                <w:sz w:val="20"/>
              </w:rPr>
            </w:pPr>
          </w:p>
        </w:tc>
        <w:tc>
          <w:tcPr>
            <w:tcW w:w="3060" w:type="dxa"/>
          </w:tcPr>
          <w:p w14:paraId="3AD37397" w14:textId="77777777" w:rsidR="0019198E" w:rsidRDefault="0019198E" w:rsidP="0001446D">
            <w:pPr>
              <w:rPr>
                <w:sz w:val="20"/>
              </w:rPr>
            </w:pPr>
          </w:p>
        </w:tc>
      </w:tr>
      <w:tr w:rsidR="0019198E" w14:paraId="6BBD5BAF" w14:textId="77777777" w:rsidTr="0001446D">
        <w:tc>
          <w:tcPr>
            <w:tcW w:w="4410" w:type="dxa"/>
          </w:tcPr>
          <w:p w14:paraId="54ED9182" w14:textId="77777777" w:rsidR="0019198E" w:rsidRDefault="0019198E" w:rsidP="008877E3">
            <w:pPr>
              <w:pStyle w:val="01BodyCopy"/>
              <w:numPr>
                <w:ilvl w:val="0"/>
                <w:numId w:val="8"/>
              </w:numPr>
              <w:spacing w:before="120"/>
              <w:ind w:left="342" w:hanging="342"/>
            </w:pPr>
            <w:r>
              <w:t>Be sure flat-rate system charges extra for non-truck stock parts.  This covers the expense to get part to the field.  ABC HVAC currently charges $40 for this.</w:t>
            </w:r>
          </w:p>
        </w:tc>
        <w:tc>
          <w:tcPr>
            <w:tcW w:w="1350" w:type="dxa"/>
          </w:tcPr>
          <w:p w14:paraId="38F3FB53" w14:textId="77777777" w:rsidR="0019198E" w:rsidRDefault="0019198E" w:rsidP="0001446D">
            <w:pPr>
              <w:rPr>
                <w:sz w:val="20"/>
              </w:rPr>
            </w:pPr>
          </w:p>
        </w:tc>
        <w:tc>
          <w:tcPr>
            <w:tcW w:w="990" w:type="dxa"/>
          </w:tcPr>
          <w:p w14:paraId="02FD637E" w14:textId="77777777" w:rsidR="0019198E" w:rsidRDefault="0019198E" w:rsidP="0001446D">
            <w:pPr>
              <w:rPr>
                <w:sz w:val="20"/>
              </w:rPr>
            </w:pPr>
          </w:p>
        </w:tc>
        <w:tc>
          <w:tcPr>
            <w:tcW w:w="3060" w:type="dxa"/>
          </w:tcPr>
          <w:p w14:paraId="4DDE7F10" w14:textId="77777777" w:rsidR="0019198E" w:rsidRDefault="0019198E" w:rsidP="0001446D">
            <w:pPr>
              <w:rPr>
                <w:sz w:val="20"/>
              </w:rPr>
            </w:pPr>
          </w:p>
        </w:tc>
      </w:tr>
      <w:tr w:rsidR="0019198E" w14:paraId="56260AEE" w14:textId="77777777" w:rsidTr="0001446D">
        <w:tc>
          <w:tcPr>
            <w:tcW w:w="4410" w:type="dxa"/>
          </w:tcPr>
          <w:p w14:paraId="5A73355E" w14:textId="13E7AF7D" w:rsidR="0019198E" w:rsidRDefault="0019198E" w:rsidP="008877E3">
            <w:pPr>
              <w:pStyle w:val="01BodyCopy"/>
              <w:numPr>
                <w:ilvl w:val="0"/>
                <w:numId w:val="8"/>
              </w:numPr>
              <w:spacing w:before="120" w:after="120"/>
              <w:ind w:left="342" w:hanging="342"/>
            </w:pPr>
            <w:r>
              <w:t>Establish and train technicians on truck replenishment procedures.  H</w:t>
            </w:r>
            <w:r w:rsidR="008877E3">
              <w:t>ere are some points to consider:</w:t>
            </w:r>
          </w:p>
          <w:p w14:paraId="10D34D77" w14:textId="77777777" w:rsidR="0019198E" w:rsidRDefault="0019198E" w:rsidP="008877E3">
            <w:pPr>
              <w:pStyle w:val="01BodyCopy"/>
              <w:numPr>
                <w:ilvl w:val="0"/>
                <w:numId w:val="38"/>
              </w:numPr>
              <w:spacing w:after="120"/>
            </w:pPr>
            <w:r>
              <w:t>Tech identifies parts used on service calls for the day.  This can be done on the back of service ticket or with a requisition form.</w:t>
            </w:r>
          </w:p>
          <w:p w14:paraId="154F7A71" w14:textId="77777777" w:rsidR="0019198E" w:rsidRDefault="0019198E" w:rsidP="008877E3">
            <w:pPr>
              <w:pStyle w:val="01BodyCopy"/>
              <w:numPr>
                <w:ilvl w:val="0"/>
                <w:numId w:val="38"/>
              </w:numPr>
              <w:spacing w:after="120"/>
            </w:pPr>
            <w:r>
              <w:t>Tech returns the requisition with daily paperwork.  Some companies provide individual cubicles for techs to submit paperwork.</w:t>
            </w:r>
          </w:p>
          <w:p w14:paraId="45019646" w14:textId="002C6B86" w:rsidR="00B22272" w:rsidRDefault="0019198E" w:rsidP="00E125D9">
            <w:pPr>
              <w:pStyle w:val="01BodyCopy"/>
              <w:numPr>
                <w:ilvl w:val="0"/>
                <w:numId w:val="38"/>
              </w:numPr>
              <w:spacing w:before="120" w:after="120"/>
              <w:ind w:left="706"/>
            </w:pPr>
            <w:r>
              <w:t xml:space="preserve">Warehouse takes the requisition and pulls parts for each truck.  This is done during the day for the next day’s replenishment.  Warehouse puts in individual technician cubicle or in </w:t>
            </w:r>
            <w:r>
              <w:lastRenderedPageBreak/>
              <w:t>individual truck bins.</w:t>
            </w:r>
            <w:r w:rsidR="00050AE1">
              <w:t xml:space="preserve"> </w:t>
            </w:r>
            <w:bookmarkStart w:id="0" w:name="_GoBack"/>
            <w:bookmarkEnd w:id="0"/>
            <w:r w:rsidR="00050AE1">
              <w:t xml:space="preserve">                                                                                                                                                                           </w:t>
            </w:r>
          </w:p>
          <w:p w14:paraId="4A60E598" w14:textId="6E36B973" w:rsidR="0019198E" w:rsidRDefault="0019198E" w:rsidP="00050AE1">
            <w:pPr>
              <w:pStyle w:val="01BodyCopy"/>
              <w:numPr>
                <w:ilvl w:val="0"/>
                <w:numId w:val="46"/>
              </w:numPr>
            </w:pPr>
            <w:r>
              <w:t>Technician picks up replenishment parts from the previous day when they submit daily paperwork.  Technician verifies they received all parts requested and sign for them.</w:t>
            </w:r>
          </w:p>
        </w:tc>
        <w:tc>
          <w:tcPr>
            <w:tcW w:w="1350" w:type="dxa"/>
          </w:tcPr>
          <w:p w14:paraId="0254C879" w14:textId="77777777" w:rsidR="0019198E" w:rsidRDefault="0019198E" w:rsidP="0001446D">
            <w:pPr>
              <w:rPr>
                <w:sz w:val="20"/>
              </w:rPr>
            </w:pPr>
          </w:p>
        </w:tc>
        <w:tc>
          <w:tcPr>
            <w:tcW w:w="990" w:type="dxa"/>
          </w:tcPr>
          <w:p w14:paraId="099B6BAE" w14:textId="77777777" w:rsidR="0019198E" w:rsidRDefault="0019198E" w:rsidP="0001446D">
            <w:pPr>
              <w:rPr>
                <w:sz w:val="20"/>
              </w:rPr>
            </w:pPr>
          </w:p>
        </w:tc>
        <w:tc>
          <w:tcPr>
            <w:tcW w:w="3060" w:type="dxa"/>
          </w:tcPr>
          <w:p w14:paraId="2A7E9BA6" w14:textId="77777777" w:rsidR="0019198E" w:rsidRDefault="0019198E" w:rsidP="0001446D">
            <w:pPr>
              <w:rPr>
                <w:sz w:val="20"/>
              </w:rPr>
            </w:pPr>
          </w:p>
        </w:tc>
      </w:tr>
      <w:tr w:rsidR="0019198E" w14:paraId="6C7358AC" w14:textId="77777777" w:rsidTr="0001446D">
        <w:tc>
          <w:tcPr>
            <w:tcW w:w="4410" w:type="dxa"/>
          </w:tcPr>
          <w:p w14:paraId="0C7E430A" w14:textId="3054DC9A" w:rsidR="0019198E" w:rsidRDefault="0019198E" w:rsidP="00FC5249">
            <w:pPr>
              <w:pStyle w:val="01BodyCopy"/>
              <w:numPr>
                <w:ilvl w:val="0"/>
                <w:numId w:val="8"/>
              </w:numPr>
              <w:spacing w:before="120"/>
              <w:ind w:left="342" w:hanging="342"/>
            </w:pPr>
            <w:r>
              <w:lastRenderedPageBreak/>
              <w:t>Establish after-hours procedures for technicians to gain access to parts when on call.</w:t>
            </w:r>
          </w:p>
        </w:tc>
        <w:tc>
          <w:tcPr>
            <w:tcW w:w="1350" w:type="dxa"/>
          </w:tcPr>
          <w:p w14:paraId="62DE8815" w14:textId="77777777" w:rsidR="0019198E" w:rsidRDefault="0019198E" w:rsidP="0001446D">
            <w:pPr>
              <w:rPr>
                <w:sz w:val="20"/>
              </w:rPr>
            </w:pPr>
          </w:p>
        </w:tc>
        <w:tc>
          <w:tcPr>
            <w:tcW w:w="990" w:type="dxa"/>
          </w:tcPr>
          <w:p w14:paraId="0E178957" w14:textId="77777777" w:rsidR="0019198E" w:rsidRDefault="0019198E" w:rsidP="0001446D">
            <w:pPr>
              <w:rPr>
                <w:sz w:val="20"/>
              </w:rPr>
            </w:pPr>
          </w:p>
        </w:tc>
        <w:tc>
          <w:tcPr>
            <w:tcW w:w="3060" w:type="dxa"/>
          </w:tcPr>
          <w:p w14:paraId="37FC7DD0" w14:textId="77777777" w:rsidR="0019198E" w:rsidRDefault="0019198E" w:rsidP="0001446D">
            <w:pPr>
              <w:rPr>
                <w:sz w:val="20"/>
              </w:rPr>
            </w:pPr>
          </w:p>
        </w:tc>
      </w:tr>
      <w:tr w:rsidR="0019198E" w14:paraId="3677037E" w14:textId="77777777" w:rsidTr="0001446D">
        <w:tc>
          <w:tcPr>
            <w:tcW w:w="4410" w:type="dxa"/>
          </w:tcPr>
          <w:p w14:paraId="201D9C99" w14:textId="5F4608CB" w:rsidR="0019198E" w:rsidRDefault="0019198E" w:rsidP="00FC5249">
            <w:pPr>
              <w:pStyle w:val="01BodyCopy"/>
              <w:numPr>
                <w:ilvl w:val="0"/>
                <w:numId w:val="8"/>
              </w:numPr>
              <w:spacing w:before="120"/>
              <w:ind w:left="342" w:hanging="342"/>
            </w:pPr>
            <w:r>
              <w:t>Periodically do truck inventory counts.  Recommend once a quarter to begin with.  Establish inventory count procedures.  This will be much easier when standardized truck bin locations are established.  Hold technicians responsible for shrinkage.</w:t>
            </w:r>
          </w:p>
        </w:tc>
        <w:tc>
          <w:tcPr>
            <w:tcW w:w="1350" w:type="dxa"/>
          </w:tcPr>
          <w:p w14:paraId="2B0D5274" w14:textId="77777777" w:rsidR="0019198E" w:rsidRDefault="0019198E" w:rsidP="0001446D">
            <w:pPr>
              <w:rPr>
                <w:sz w:val="20"/>
              </w:rPr>
            </w:pPr>
          </w:p>
        </w:tc>
        <w:tc>
          <w:tcPr>
            <w:tcW w:w="990" w:type="dxa"/>
          </w:tcPr>
          <w:p w14:paraId="392100CF" w14:textId="77777777" w:rsidR="0019198E" w:rsidRDefault="0019198E" w:rsidP="0001446D">
            <w:pPr>
              <w:rPr>
                <w:sz w:val="20"/>
              </w:rPr>
            </w:pPr>
          </w:p>
        </w:tc>
        <w:tc>
          <w:tcPr>
            <w:tcW w:w="3060" w:type="dxa"/>
          </w:tcPr>
          <w:p w14:paraId="4228E8C7" w14:textId="77777777" w:rsidR="0019198E" w:rsidRDefault="0019198E" w:rsidP="0001446D">
            <w:pPr>
              <w:rPr>
                <w:sz w:val="20"/>
              </w:rPr>
            </w:pPr>
          </w:p>
        </w:tc>
      </w:tr>
      <w:tr w:rsidR="0019198E" w14:paraId="6C99E04D" w14:textId="77777777" w:rsidTr="0001446D">
        <w:tc>
          <w:tcPr>
            <w:tcW w:w="4410" w:type="dxa"/>
          </w:tcPr>
          <w:p w14:paraId="09382129" w14:textId="073C9DC5" w:rsidR="0019198E" w:rsidRDefault="0019198E" w:rsidP="00FC5249">
            <w:pPr>
              <w:pStyle w:val="01BodyCopy"/>
              <w:numPr>
                <w:ilvl w:val="0"/>
                <w:numId w:val="8"/>
              </w:numPr>
              <w:spacing w:before="120" w:after="120"/>
              <w:ind w:left="346" w:hanging="342"/>
            </w:pPr>
            <w:r>
              <w:t xml:space="preserve">Compile a kit list for all Cookbook equipment replacement options.  This should be the same list used to establish Cookbook material costs.  </w:t>
            </w:r>
          </w:p>
          <w:p w14:paraId="07B7C31A" w14:textId="3B7D468A" w:rsidR="0019198E" w:rsidRDefault="0019198E" w:rsidP="00FC5249">
            <w:pPr>
              <w:pStyle w:val="01BodyCopy"/>
              <w:spacing w:after="120"/>
              <w:ind w:left="346"/>
            </w:pPr>
            <w:r>
              <w:t xml:space="preserve">Once the repairs and parts are identified, a kit number is assigned so that the warehouse replaces based on kits and not based on part numbers used.  This minimizes the overall number of part numbers and focuses the tech on easier system of replenishment and paper-flow.  </w:t>
            </w:r>
          </w:p>
          <w:p w14:paraId="21145F3B" w14:textId="5007E9E8" w:rsidR="0019198E" w:rsidRDefault="0019198E" w:rsidP="00FC5249">
            <w:pPr>
              <w:pStyle w:val="01BodyCopy"/>
              <w:spacing w:after="120"/>
              <w:ind w:left="346"/>
            </w:pPr>
            <w:r>
              <w:t>Create an exception form for Comfort Advisors to communicate add-on tasks not covered in the Cookbook price.</w:t>
            </w:r>
          </w:p>
          <w:p w14:paraId="25962B6F" w14:textId="77777777" w:rsidR="0019198E" w:rsidRDefault="0019198E" w:rsidP="00FC5249">
            <w:pPr>
              <w:pStyle w:val="01BodyCopy"/>
              <w:spacing w:after="120"/>
              <w:ind w:left="346"/>
            </w:pPr>
            <w:r>
              <w:t xml:space="preserve">Establish staging procedures for warehouse and installation technicians. </w:t>
            </w:r>
          </w:p>
        </w:tc>
        <w:tc>
          <w:tcPr>
            <w:tcW w:w="1350" w:type="dxa"/>
          </w:tcPr>
          <w:p w14:paraId="0D0D025E" w14:textId="77777777" w:rsidR="0019198E" w:rsidRDefault="0019198E" w:rsidP="0001446D">
            <w:pPr>
              <w:rPr>
                <w:sz w:val="20"/>
              </w:rPr>
            </w:pPr>
          </w:p>
        </w:tc>
        <w:tc>
          <w:tcPr>
            <w:tcW w:w="990" w:type="dxa"/>
          </w:tcPr>
          <w:p w14:paraId="472076BD" w14:textId="77777777" w:rsidR="0019198E" w:rsidRDefault="0019198E" w:rsidP="0001446D">
            <w:pPr>
              <w:rPr>
                <w:sz w:val="20"/>
              </w:rPr>
            </w:pPr>
          </w:p>
        </w:tc>
        <w:tc>
          <w:tcPr>
            <w:tcW w:w="3060" w:type="dxa"/>
          </w:tcPr>
          <w:p w14:paraId="4377F90A" w14:textId="77777777" w:rsidR="0019198E" w:rsidRDefault="0019198E" w:rsidP="0001446D">
            <w:pPr>
              <w:rPr>
                <w:sz w:val="20"/>
              </w:rPr>
            </w:pPr>
          </w:p>
        </w:tc>
      </w:tr>
      <w:tr w:rsidR="0019198E" w14:paraId="08654EDD" w14:textId="77777777" w:rsidTr="00050AE1">
        <w:trPr>
          <w:trHeight w:val="1070"/>
        </w:trPr>
        <w:tc>
          <w:tcPr>
            <w:tcW w:w="4410" w:type="dxa"/>
          </w:tcPr>
          <w:p w14:paraId="663EEAD9" w14:textId="2E112485" w:rsidR="0019198E" w:rsidRDefault="0019198E" w:rsidP="00A14AC0">
            <w:pPr>
              <w:pStyle w:val="01BodyCopy"/>
              <w:numPr>
                <w:ilvl w:val="0"/>
                <w:numId w:val="8"/>
              </w:numPr>
              <w:spacing w:before="120" w:after="120"/>
              <w:ind w:left="346" w:hanging="342"/>
            </w:pPr>
            <w:r>
              <w:t xml:space="preserve">Compile installation kits for common installations such as 80% furnaces.  </w:t>
            </w:r>
          </w:p>
          <w:p w14:paraId="691F6355" w14:textId="77777777" w:rsidR="00C14C3E" w:rsidRDefault="0019198E" w:rsidP="00A14AC0">
            <w:pPr>
              <w:pStyle w:val="01BodyCopy"/>
              <w:spacing w:after="120"/>
              <w:ind w:left="346"/>
            </w:pPr>
            <w:r>
              <w:t xml:space="preserve">The kit contains common parts used in the installation such as venting material, duct connections, etc.  </w:t>
            </w:r>
          </w:p>
          <w:p w14:paraId="3920C84E" w14:textId="1BCCEC4B" w:rsidR="0019198E" w:rsidRDefault="0019198E" w:rsidP="00895280">
            <w:pPr>
              <w:pStyle w:val="01BodyCopy"/>
              <w:ind w:left="342"/>
            </w:pPr>
            <w:r>
              <w:lastRenderedPageBreak/>
              <w:t>The</w:t>
            </w:r>
            <w:r w:rsidR="00A14AC0">
              <w:t xml:space="preserve"> kit is included in job staging</w:t>
            </w:r>
          </w:p>
          <w:p w14:paraId="4122A4F7" w14:textId="0D3A4965" w:rsidR="00C14C3E" w:rsidRDefault="0019198E" w:rsidP="00A14AC0">
            <w:pPr>
              <w:pStyle w:val="01BodyCopy"/>
              <w:spacing w:after="120"/>
              <w:ind w:left="342"/>
            </w:pPr>
            <w:r>
              <w:t>Technicians identify items used from kit and return kit at the end of job.</w:t>
            </w:r>
          </w:p>
          <w:p w14:paraId="166A5A68" w14:textId="1ED766FF" w:rsidR="0019198E" w:rsidRPr="00A14AC0" w:rsidRDefault="0019198E" w:rsidP="00A14AC0">
            <w:pPr>
              <w:pStyle w:val="01BodyCopy"/>
              <w:spacing w:after="120"/>
              <w:ind w:left="342"/>
            </w:pPr>
            <w:r>
              <w:t xml:space="preserve">Warehouse replenishes kit after it is returned. </w:t>
            </w:r>
          </w:p>
        </w:tc>
        <w:tc>
          <w:tcPr>
            <w:tcW w:w="1350" w:type="dxa"/>
          </w:tcPr>
          <w:p w14:paraId="091B16E9" w14:textId="77777777" w:rsidR="0019198E" w:rsidRDefault="0019198E" w:rsidP="0001446D">
            <w:pPr>
              <w:rPr>
                <w:sz w:val="20"/>
              </w:rPr>
            </w:pPr>
          </w:p>
        </w:tc>
        <w:tc>
          <w:tcPr>
            <w:tcW w:w="990" w:type="dxa"/>
          </w:tcPr>
          <w:p w14:paraId="6F4A94ED" w14:textId="77777777" w:rsidR="0019198E" w:rsidRDefault="0019198E" w:rsidP="0001446D">
            <w:pPr>
              <w:rPr>
                <w:sz w:val="20"/>
              </w:rPr>
            </w:pPr>
          </w:p>
        </w:tc>
        <w:tc>
          <w:tcPr>
            <w:tcW w:w="3060" w:type="dxa"/>
          </w:tcPr>
          <w:p w14:paraId="1B402F5A" w14:textId="77777777" w:rsidR="0019198E" w:rsidRDefault="0019198E" w:rsidP="0001446D">
            <w:pPr>
              <w:rPr>
                <w:sz w:val="20"/>
              </w:rPr>
            </w:pPr>
          </w:p>
        </w:tc>
      </w:tr>
      <w:tr w:rsidR="0019198E" w14:paraId="72A83A24" w14:textId="77777777" w:rsidTr="0001446D">
        <w:tc>
          <w:tcPr>
            <w:tcW w:w="4410" w:type="dxa"/>
          </w:tcPr>
          <w:p w14:paraId="318F2C7C" w14:textId="5408EB48" w:rsidR="0019198E" w:rsidRDefault="0019198E" w:rsidP="00A14AC0">
            <w:pPr>
              <w:pStyle w:val="01BodyCopy"/>
              <w:numPr>
                <w:ilvl w:val="0"/>
                <w:numId w:val="8"/>
              </w:numPr>
              <w:spacing w:before="120" w:after="120"/>
              <w:ind w:left="346" w:hanging="346"/>
            </w:pPr>
            <w:r>
              <w:lastRenderedPageBreak/>
              <w:t>Create material requisition forms for replacement to requisition materials used on a job.   Establish replenishment procedures for field expendables.</w:t>
            </w:r>
          </w:p>
        </w:tc>
        <w:tc>
          <w:tcPr>
            <w:tcW w:w="1350" w:type="dxa"/>
          </w:tcPr>
          <w:p w14:paraId="5CAA4D5D" w14:textId="77777777" w:rsidR="0019198E" w:rsidRDefault="0019198E" w:rsidP="0001446D">
            <w:pPr>
              <w:rPr>
                <w:sz w:val="20"/>
              </w:rPr>
            </w:pPr>
          </w:p>
        </w:tc>
        <w:tc>
          <w:tcPr>
            <w:tcW w:w="990" w:type="dxa"/>
          </w:tcPr>
          <w:p w14:paraId="0C66CB18" w14:textId="77777777" w:rsidR="0019198E" w:rsidRDefault="0019198E" w:rsidP="0001446D">
            <w:pPr>
              <w:rPr>
                <w:sz w:val="20"/>
              </w:rPr>
            </w:pPr>
          </w:p>
        </w:tc>
        <w:tc>
          <w:tcPr>
            <w:tcW w:w="3060" w:type="dxa"/>
          </w:tcPr>
          <w:p w14:paraId="5E8A172E" w14:textId="77777777" w:rsidR="0019198E" w:rsidRDefault="0019198E" w:rsidP="0001446D">
            <w:pPr>
              <w:rPr>
                <w:sz w:val="20"/>
              </w:rPr>
            </w:pPr>
          </w:p>
        </w:tc>
      </w:tr>
      <w:tr w:rsidR="0019198E" w14:paraId="29A5290C" w14:textId="77777777" w:rsidTr="0001446D">
        <w:tc>
          <w:tcPr>
            <w:tcW w:w="4410" w:type="dxa"/>
          </w:tcPr>
          <w:p w14:paraId="3ACB6FA3" w14:textId="217D2C23" w:rsidR="0019198E" w:rsidRDefault="0019198E" w:rsidP="00A14AC0">
            <w:pPr>
              <w:pStyle w:val="01BodyCopy"/>
              <w:numPr>
                <w:ilvl w:val="0"/>
                <w:numId w:val="8"/>
              </w:numPr>
              <w:spacing w:before="120" w:after="120"/>
              <w:ind w:left="342" w:hanging="342"/>
            </w:pPr>
            <w:r>
              <w:t xml:space="preserve">Organize HVAC parts in warehouse.  Establish warehouse bin locations for all warehouse stock items.  Input warehouse bin location into Software. </w:t>
            </w:r>
          </w:p>
        </w:tc>
        <w:tc>
          <w:tcPr>
            <w:tcW w:w="1350" w:type="dxa"/>
          </w:tcPr>
          <w:p w14:paraId="2986A419" w14:textId="77777777" w:rsidR="0019198E" w:rsidRDefault="0019198E" w:rsidP="0001446D">
            <w:pPr>
              <w:rPr>
                <w:sz w:val="20"/>
              </w:rPr>
            </w:pPr>
          </w:p>
        </w:tc>
        <w:tc>
          <w:tcPr>
            <w:tcW w:w="990" w:type="dxa"/>
          </w:tcPr>
          <w:p w14:paraId="2D520B6E" w14:textId="77777777" w:rsidR="0019198E" w:rsidRDefault="0019198E" w:rsidP="0001446D">
            <w:pPr>
              <w:rPr>
                <w:sz w:val="20"/>
              </w:rPr>
            </w:pPr>
          </w:p>
        </w:tc>
        <w:tc>
          <w:tcPr>
            <w:tcW w:w="3060" w:type="dxa"/>
          </w:tcPr>
          <w:p w14:paraId="3F8D4537" w14:textId="77777777" w:rsidR="0019198E" w:rsidRDefault="0019198E" w:rsidP="0001446D">
            <w:pPr>
              <w:rPr>
                <w:sz w:val="20"/>
              </w:rPr>
            </w:pPr>
          </w:p>
        </w:tc>
      </w:tr>
      <w:tr w:rsidR="0019198E" w14:paraId="201C3884" w14:textId="77777777" w:rsidTr="0001446D">
        <w:tc>
          <w:tcPr>
            <w:tcW w:w="4410" w:type="dxa"/>
          </w:tcPr>
          <w:p w14:paraId="40247193" w14:textId="6316600E" w:rsidR="0019198E" w:rsidRDefault="0019198E" w:rsidP="00A14AC0">
            <w:pPr>
              <w:pStyle w:val="01BodyCopy"/>
              <w:numPr>
                <w:ilvl w:val="0"/>
                <w:numId w:val="8"/>
              </w:numPr>
              <w:spacing w:before="120" w:after="120"/>
              <w:ind w:left="342" w:hanging="342"/>
            </w:pPr>
            <w:r>
              <w:t xml:space="preserve">Identify minimum and maximum levels for each warehouse stock item.  In doing so consider: </w:t>
            </w:r>
          </w:p>
          <w:p w14:paraId="5125E16E" w14:textId="77777777" w:rsidR="0019198E" w:rsidRDefault="0019198E" w:rsidP="00050AE1">
            <w:pPr>
              <w:pStyle w:val="01BodyCopy"/>
              <w:numPr>
                <w:ilvl w:val="0"/>
                <w:numId w:val="39"/>
              </w:numPr>
              <w:spacing w:after="60"/>
              <w:ind w:left="706"/>
            </w:pPr>
            <w:r>
              <w:t xml:space="preserve">The anticipated daily usage of the part.  </w:t>
            </w:r>
          </w:p>
          <w:p w14:paraId="35460850" w14:textId="77777777" w:rsidR="0019198E" w:rsidRDefault="0019198E" w:rsidP="00050AE1">
            <w:pPr>
              <w:pStyle w:val="01BodyCopy"/>
              <w:numPr>
                <w:ilvl w:val="0"/>
                <w:numId w:val="39"/>
              </w:numPr>
              <w:spacing w:after="60"/>
              <w:ind w:left="706"/>
            </w:pPr>
            <w:r>
              <w:t>The replenishment period.</w:t>
            </w:r>
          </w:p>
          <w:p w14:paraId="5AB9A640" w14:textId="77777777" w:rsidR="0019198E" w:rsidRDefault="0019198E" w:rsidP="00050AE1">
            <w:pPr>
              <w:pStyle w:val="01BodyCopy"/>
              <w:numPr>
                <w:ilvl w:val="0"/>
                <w:numId w:val="39"/>
              </w:numPr>
              <w:spacing w:after="60"/>
              <w:ind w:left="706"/>
            </w:pPr>
            <w:r>
              <w:t>Seasonality.</w:t>
            </w:r>
          </w:p>
          <w:p w14:paraId="1F2BC024" w14:textId="77777777" w:rsidR="0019198E" w:rsidRDefault="0019198E" w:rsidP="00050AE1">
            <w:pPr>
              <w:pStyle w:val="01BodyCopy"/>
              <w:numPr>
                <w:ilvl w:val="0"/>
                <w:numId w:val="39"/>
              </w:numPr>
              <w:spacing w:after="60"/>
              <w:ind w:left="706"/>
            </w:pPr>
            <w:r>
              <w:t xml:space="preserve">Vendor discounts for stocking promotions. </w:t>
            </w:r>
          </w:p>
        </w:tc>
        <w:tc>
          <w:tcPr>
            <w:tcW w:w="1350" w:type="dxa"/>
          </w:tcPr>
          <w:p w14:paraId="6C76E537" w14:textId="77777777" w:rsidR="0019198E" w:rsidRDefault="0019198E" w:rsidP="0001446D">
            <w:pPr>
              <w:rPr>
                <w:sz w:val="20"/>
              </w:rPr>
            </w:pPr>
          </w:p>
        </w:tc>
        <w:tc>
          <w:tcPr>
            <w:tcW w:w="990" w:type="dxa"/>
          </w:tcPr>
          <w:p w14:paraId="28445B67" w14:textId="77777777" w:rsidR="0019198E" w:rsidRDefault="0019198E" w:rsidP="0001446D">
            <w:pPr>
              <w:rPr>
                <w:sz w:val="20"/>
              </w:rPr>
            </w:pPr>
          </w:p>
        </w:tc>
        <w:tc>
          <w:tcPr>
            <w:tcW w:w="3060" w:type="dxa"/>
          </w:tcPr>
          <w:p w14:paraId="617351F6" w14:textId="77777777" w:rsidR="0019198E" w:rsidRDefault="0019198E" w:rsidP="0001446D">
            <w:pPr>
              <w:rPr>
                <w:sz w:val="20"/>
              </w:rPr>
            </w:pPr>
          </w:p>
        </w:tc>
      </w:tr>
      <w:tr w:rsidR="0019198E" w14:paraId="6D5A7420" w14:textId="77777777" w:rsidTr="00050AE1">
        <w:trPr>
          <w:trHeight w:val="1700"/>
        </w:trPr>
        <w:tc>
          <w:tcPr>
            <w:tcW w:w="4410" w:type="dxa"/>
          </w:tcPr>
          <w:p w14:paraId="75B0D3E0" w14:textId="2C407830" w:rsidR="0019198E" w:rsidRDefault="0019198E" w:rsidP="00A14AC0">
            <w:pPr>
              <w:pStyle w:val="01BodyCopy"/>
              <w:numPr>
                <w:ilvl w:val="0"/>
                <w:numId w:val="8"/>
              </w:numPr>
              <w:spacing w:before="120" w:after="120"/>
              <w:ind w:left="342" w:hanging="342"/>
            </w:pPr>
            <w:r>
              <w:t xml:space="preserve">Implement Kanban warehouse replenishment controls.  In doing so consider collecting following information to input on part cards: </w:t>
            </w:r>
          </w:p>
          <w:p w14:paraId="1BBD33DC" w14:textId="795AC811" w:rsidR="0019198E" w:rsidRDefault="0019198E" w:rsidP="00050AE1">
            <w:pPr>
              <w:pStyle w:val="01BodyCopy"/>
              <w:numPr>
                <w:ilvl w:val="0"/>
                <w:numId w:val="40"/>
              </w:numPr>
              <w:spacing w:after="60"/>
              <w:ind w:left="706"/>
            </w:pPr>
            <w:r>
              <w:t>Part description</w:t>
            </w:r>
            <w:r w:rsidR="00A14AC0">
              <w:t>.</w:t>
            </w:r>
          </w:p>
          <w:p w14:paraId="447B3F96" w14:textId="5A4738CC" w:rsidR="0019198E" w:rsidRDefault="0019198E" w:rsidP="00050AE1">
            <w:pPr>
              <w:pStyle w:val="01BodyCopy"/>
              <w:numPr>
                <w:ilvl w:val="0"/>
                <w:numId w:val="40"/>
              </w:numPr>
              <w:spacing w:after="60"/>
              <w:ind w:left="706"/>
            </w:pPr>
            <w:r>
              <w:t>Part number</w:t>
            </w:r>
            <w:r w:rsidR="00A14AC0">
              <w:t>.</w:t>
            </w:r>
          </w:p>
          <w:p w14:paraId="47432DF7" w14:textId="77777777" w:rsidR="0019198E" w:rsidRDefault="0019198E" w:rsidP="00050AE1">
            <w:pPr>
              <w:pStyle w:val="01BodyCopy"/>
              <w:numPr>
                <w:ilvl w:val="0"/>
                <w:numId w:val="40"/>
              </w:numPr>
              <w:spacing w:after="60"/>
              <w:ind w:left="706"/>
            </w:pPr>
            <w:r>
              <w:t>Minimum stock quantity</w:t>
            </w:r>
          </w:p>
          <w:p w14:paraId="774739B7" w14:textId="489E2505" w:rsidR="0019198E" w:rsidRDefault="0019198E" w:rsidP="00050AE1">
            <w:pPr>
              <w:pStyle w:val="01BodyCopy"/>
              <w:numPr>
                <w:ilvl w:val="0"/>
                <w:numId w:val="40"/>
              </w:numPr>
              <w:spacing w:after="60"/>
              <w:ind w:left="706"/>
            </w:pPr>
            <w:r>
              <w:t>Reorder quantity</w:t>
            </w:r>
            <w:r w:rsidR="00A14AC0">
              <w:t>.</w:t>
            </w:r>
          </w:p>
          <w:p w14:paraId="027E0B49" w14:textId="75FEFBAB" w:rsidR="0019198E" w:rsidRDefault="0019198E" w:rsidP="00050AE1">
            <w:pPr>
              <w:pStyle w:val="01BodyCopy"/>
              <w:numPr>
                <w:ilvl w:val="0"/>
                <w:numId w:val="40"/>
              </w:numPr>
              <w:spacing w:after="60"/>
              <w:ind w:left="706"/>
            </w:pPr>
            <w:r>
              <w:t>Primary vendor</w:t>
            </w:r>
            <w:r w:rsidR="00A14AC0">
              <w:t>.</w:t>
            </w:r>
          </w:p>
          <w:p w14:paraId="38838EEA" w14:textId="5209BA91" w:rsidR="0019198E" w:rsidRDefault="0019198E" w:rsidP="00050AE1">
            <w:pPr>
              <w:pStyle w:val="01BodyCopy"/>
              <w:numPr>
                <w:ilvl w:val="0"/>
                <w:numId w:val="40"/>
              </w:numPr>
              <w:spacing w:after="60"/>
              <w:ind w:left="706"/>
            </w:pPr>
            <w:r>
              <w:t>Part cost</w:t>
            </w:r>
            <w:r w:rsidR="00A14AC0">
              <w:t>.</w:t>
            </w:r>
          </w:p>
          <w:p w14:paraId="2A0E84F9" w14:textId="77777777" w:rsidR="0019198E" w:rsidRDefault="0019198E" w:rsidP="00050AE1">
            <w:pPr>
              <w:pStyle w:val="01BodyCopy"/>
              <w:numPr>
                <w:ilvl w:val="0"/>
                <w:numId w:val="40"/>
              </w:numPr>
              <w:spacing w:after="60"/>
              <w:ind w:left="706"/>
            </w:pPr>
            <w:r>
              <w:t>Bin location.</w:t>
            </w:r>
          </w:p>
          <w:p w14:paraId="23D2248A" w14:textId="77777777" w:rsidR="0019198E" w:rsidRDefault="0019198E" w:rsidP="00C172D2">
            <w:pPr>
              <w:pStyle w:val="01BodyCopy"/>
              <w:spacing w:before="120" w:after="120"/>
              <w:ind w:left="346"/>
            </w:pPr>
            <w:r>
              <w:t xml:space="preserve">Insert cards into bins.  Count out minimum stocking amount.  Place Kanban card between minimum stock quantity and the </w:t>
            </w:r>
            <w:r>
              <w:lastRenderedPageBreak/>
              <w:t>balance of the stock.</w:t>
            </w:r>
          </w:p>
          <w:p w14:paraId="0CB54268" w14:textId="77777777" w:rsidR="0019198E" w:rsidRDefault="0019198E" w:rsidP="00A14AC0">
            <w:pPr>
              <w:pStyle w:val="01BodyCopy"/>
              <w:spacing w:after="120"/>
              <w:ind w:left="346"/>
            </w:pPr>
            <w:r>
              <w:t>Warehouse uses Kanban card to re-order part from vendor (when last part behind card is pulled).</w:t>
            </w:r>
          </w:p>
          <w:p w14:paraId="30C27236" w14:textId="77777777" w:rsidR="0019198E" w:rsidRDefault="0019198E" w:rsidP="00A14AC0">
            <w:pPr>
              <w:pStyle w:val="01BodyCopy"/>
              <w:spacing w:after="120"/>
              <w:ind w:left="346"/>
            </w:pPr>
            <w:r>
              <w:t xml:space="preserve">When parts arrive replace Kanban card. </w:t>
            </w:r>
          </w:p>
        </w:tc>
        <w:tc>
          <w:tcPr>
            <w:tcW w:w="1350" w:type="dxa"/>
          </w:tcPr>
          <w:p w14:paraId="2EA44C66" w14:textId="77777777" w:rsidR="0019198E" w:rsidRDefault="0019198E" w:rsidP="0001446D">
            <w:pPr>
              <w:rPr>
                <w:sz w:val="20"/>
              </w:rPr>
            </w:pPr>
          </w:p>
        </w:tc>
        <w:tc>
          <w:tcPr>
            <w:tcW w:w="990" w:type="dxa"/>
          </w:tcPr>
          <w:p w14:paraId="7013A32B" w14:textId="77777777" w:rsidR="0019198E" w:rsidRDefault="0019198E" w:rsidP="0001446D">
            <w:pPr>
              <w:rPr>
                <w:sz w:val="20"/>
              </w:rPr>
            </w:pPr>
          </w:p>
        </w:tc>
        <w:tc>
          <w:tcPr>
            <w:tcW w:w="3060" w:type="dxa"/>
          </w:tcPr>
          <w:p w14:paraId="3C6798B7" w14:textId="77777777" w:rsidR="0019198E" w:rsidRDefault="0019198E" w:rsidP="0001446D">
            <w:pPr>
              <w:rPr>
                <w:sz w:val="20"/>
              </w:rPr>
            </w:pPr>
          </w:p>
        </w:tc>
      </w:tr>
      <w:tr w:rsidR="0019198E" w14:paraId="4CE8340C" w14:textId="77777777" w:rsidTr="00050AE1">
        <w:trPr>
          <w:trHeight w:val="1574"/>
        </w:trPr>
        <w:tc>
          <w:tcPr>
            <w:tcW w:w="4410" w:type="dxa"/>
          </w:tcPr>
          <w:p w14:paraId="4225F30D" w14:textId="16CC897C" w:rsidR="0019198E" w:rsidRDefault="0019198E" w:rsidP="00A14AC0">
            <w:pPr>
              <w:pStyle w:val="01BodyCopy"/>
              <w:numPr>
                <w:ilvl w:val="0"/>
                <w:numId w:val="8"/>
              </w:numPr>
              <w:spacing w:before="120" w:after="120"/>
              <w:ind w:left="346" w:hanging="346"/>
            </w:pPr>
            <w:r>
              <w:lastRenderedPageBreak/>
              <w:t>Extend fencing and create a cage for inventory and assign one person the key to the cage.  Count the inventory to start.  Then count this inventory each quarter.  Assign an inventory champion.</w:t>
            </w:r>
          </w:p>
        </w:tc>
        <w:tc>
          <w:tcPr>
            <w:tcW w:w="1350" w:type="dxa"/>
          </w:tcPr>
          <w:p w14:paraId="44EA0447" w14:textId="77777777" w:rsidR="0019198E" w:rsidRDefault="0019198E" w:rsidP="0001446D">
            <w:pPr>
              <w:rPr>
                <w:sz w:val="20"/>
              </w:rPr>
            </w:pPr>
          </w:p>
        </w:tc>
        <w:tc>
          <w:tcPr>
            <w:tcW w:w="990" w:type="dxa"/>
          </w:tcPr>
          <w:p w14:paraId="60B2E75D" w14:textId="77777777" w:rsidR="0019198E" w:rsidRDefault="0019198E" w:rsidP="0001446D">
            <w:pPr>
              <w:rPr>
                <w:sz w:val="20"/>
              </w:rPr>
            </w:pPr>
          </w:p>
        </w:tc>
        <w:tc>
          <w:tcPr>
            <w:tcW w:w="3060" w:type="dxa"/>
          </w:tcPr>
          <w:p w14:paraId="4A62D73E" w14:textId="77777777" w:rsidR="0019198E" w:rsidRDefault="0019198E" w:rsidP="0001446D">
            <w:pPr>
              <w:rPr>
                <w:sz w:val="20"/>
              </w:rPr>
            </w:pPr>
          </w:p>
        </w:tc>
      </w:tr>
      <w:tr w:rsidR="0019198E" w14:paraId="1C3DEB9B" w14:textId="77777777" w:rsidTr="0001446D">
        <w:tc>
          <w:tcPr>
            <w:tcW w:w="4410" w:type="dxa"/>
          </w:tcPr>
          <w:p w14:paraId="032197FD" w14:textId="6D1BE36F" w:rsidR="0019198E" w:rsidRDefault="0019198E" w:rsidP="00A14AC0">
            <w:pPr>
              <w:pStyle w:val="01BodyCopy"/>
              <w:numPr>
                <w:ilvl w:val="0"/>
                <w:numId w:val="8"/>
              </w:numPr>
              <w:spacing w:before="120" w:after="120"/>
              <w:ind w:left="346" w:hanging="346"/>
            </w:pPr>
            <w:r>
              <w:t xml:space="preserve">Set purchase order system to match the parts </w:t>
            </w:r>
            <w:r w:rsidR="00895280">
              <w:t>through requisitions – S</w:t>
            </w:r>
            <w:r>
              <w:t>o one person orders parts for warehouse replenishment.  All materials bought now require a purchase order and assignment to a department and job.</w:t>
            </w:r>
          </w:p>
        </w:tc>
        <w:tc>
          <w:tcPr>
            <w:tcW w:w="1350" w:type="dxa"/>
          </w:tcPr>
          <w:p w14:paraId="3AD08067" w14:textId="77777777" w:rsidR="0019198E" w:rsidRDefault="0019198E" w:rsidP="0001446D">
            <w:pPr>
              <w:rPr>
                <w:sz w:val="20"/>
              </w:rPr>
            </w:pPr>
          </w:p>
        </w:tc>
        <w:tc>
          <w:tcPr>
            <w:tcW w:w="990" w:type="dxa"/>
          </w:tcPr>
          <w:p w14:paraId="6BDAD1CC" w14:textId="77777777" w:rsidR="0019198E" w:rsidRDefault="0019198E" w:rsidP="0001446D">
            <w:pPr>
              <w:rPr>
                <w:sz w:val="20"/>
              </w:rPr>
            </w:pPr>
          </w:p>
        </w:tc>
        <w:tc>
          <w:tcPr>
            <w:tcW w:w="3060" w:type="dxa"/>
          </w:tcPr>
          <w:p w14:paraId="44AF82E9" w14:textId="77777777" w:rsidR="0019198E" w:rsidRDefault="0019198E" w:rsidP="0001446D">
            <w:pPr>
              <w:rPr>
                <w:sz w:val="20"/>
              </w:rPr>
            </w:pPr>
          </w:p>
        </w:tc>
      </w:tr>
      <w:tr w:rsidR="0019198E" w14:paraId="3941C161" w14:textId="77777777" w:rsidTr="0001446D">
        <w:tc>
          <w:tcPr>
            <w:tcW w:w="4410" w:type="dxa"/>
          </w:tcPr>
          <w:p w14:paraId="0E844D50" w14:textId="040BC4B1" w:rsidR="0019198E" w:rsidRDefault="0019198E" w:rsidP="00A14AC0">
            <w:pPr>
              <w:pStyle w:val="01BodyCopy"/>
              <w:numPr>
                <w:ilvl w:val="0"/>
                <w:numId w:val="8"/>
              </w:numPr>
              <w:spacing w:before="120" w:after="120"/>
              <w:ind w:left="346" w:hanging="346"/>
            </w:pPr>
            <w:r>
              <w:t xml:space="preserve">Link Software to flat-rate system.  Can either create price book in Software or can bride to flat-rate database.  Think through this in regards to </w:t>
            </w:r>
            <w:r w:rsidR="00C172D2">
              <w:t>flat</w:t>
            </w:r>
            <w:r>
              <w:t>-rate repair codes that may use different vendor parts (</w:t>
            </w:r>
            <w:r w:rsidR="00C172D2">
              <w:t>i.e.</w:t>
            </w:r>
            <w:r>
              <w:t xml:space="preserve"> – capacitors).  See Amy’s notes below.</w:t>
            </w:r>
          </w:p>
        </w:tc>
        <w:tc>
          <w:tcPr>
            <w:tcW w:w="1350" w:type="dxa"/>
          </w:tcPr>
          <w:p w14:paraId="0496ABCA" w14:textId="77777777" w:rsidR="0019198E" w:rsidRDefault="0019198E" w:rsidP="0001446D">
            <w:pPr>
              <w:rPr>
                <w:sz w:val="20"/>
              </w:rPr>
            </w:pPr>
          </w:p>
        </w:tc>
        <w:tc>
          <w:tcPr>
            <w:tcW w:w="990" w:type="dxa"/>
          </w:tcPr>
          <w:p w14:paraId="234920ED" w14:textId="77777777" w:rsidR="0019198E" w:rsidRDefault="0019198E" w:rsidP="0001446D">
            <w:pPr>
              <w:rPr>
                <w:sz w:val="20"/>
              </w:rPr>
            </w:pPr>
          </w:p>
        </w:tc>
        <w:tc>
          <w:tcPr>
            <w:tcW w:w="3060" w:type="dxa"/>
          </w:tcPr>
          <w:p w14:paraId="4780F4F2" w14:textId="77777777" w:rsidR="0019198E" w:rsidRDefault="0019198E" w:rsidP="0001446D">
            <w:pPr>
              <w:rPr>
                <w:sz w:val="20"/>
              </w:rPr>
            </w:pPr>
          </w:p>
        </w:tc>
      </w:tr>
      <w:tr w:rsidR="0019198E" w14:paraId="71B4D925" w14:textId="77777777" w:rsidTr="00C47287">
        <w:trPr>
          <w:trHeight w:val="665"/>
        </w:trPr>
        <w:tc>
          <w:tcPr>
            <w:tcW w:w="4410" w:type="dxa"/>
          </w:tcPr>
          <w:p w14:paraId="2AA47B6F" w14:textId="0C102985" w:rsidR="0019198E" w:rsidRDefault="0019198E" w:rsidP="00A14AC0">
            <w:pPr>
              <w:pStyle w:val="01BodyCopy"/>
              <w:numPr>
                <w:ilvl w:val="0"/>
                <w:numId w:val="8"/>
              </w:numPr>
              <w:spacing w:before="120"/>
              <w:ind w:left="342" w:hanging="342"/>
            </w:pPr>
            <w:r>
              <w:t>Transition from manual Kanban reorder procedures to Software batch ordering.</w:t>
            </w:r>
          </w:p>
        </w:tc>
        <w:tc>
          <w:tcPr>
            <w:tcW w:w="1350" w:type="dxa"/>
          </w:tcPr>
          <w:p w14:paraId="032018F6" w14:textId="77777777" w:rsidR="0019198E" w:rsidRDefault="0019198E" w:rsidP="0001446D">
            <w:pPr>
              <w:rPr>
                <w:sz w:val="20"/>
              </w:rPr>
            </w:pPr>
          </w:p>
        </w:tc>
        <w:tc>
          <w:tcPr>
            <w:tcW w:w="990" w:type="dxa"/>
          </w:tcPr>
          <w:p w14:paraId="016A3B5C" w14:textId="77777777" w:rsidR="0019198E" w:rsidRDefault="0019198E" w:rsidP="0001446D">
            <w:pPr>
              <w:rPr>
                <w:sz w:val="20"/>
              </w:rPr>
            </w:pPr>
          </w:p>
        </w:tc>
        <w:tc>
          <w:tcPr>
            <w:tcW w:w="3060" w:type="dxa"/>
          </w:tcPr>
          <w:p w14:paraId="6373EF6B" w14:textId="77777777" w:rsidR="0019198E" w:rsidRDefault="0019198E" w:rsidP="0001446D">
            <w:pPr>
              <w:rPr>
                <w:sz w:val="20"/>
              </w:rPr>
            </w:pPr>
          </w:p>
        </w:tc>
      </w:tr>
      <w:tr w:rsidR="0019198E" w14:paraId="77DA3138" w14:textId="77777777" w:rsidTr="0001446D">
        <w:tc>
          <w:tcPr>
            <w:tcW w:w="4410" w:type="dxa"/>
          </w:tcPr>
          <w:p w14:paraId="41FB4226" w14:textId="63158E22" w:rsidR="0019198E" w:rsidRDefault="0019198E" w:rsidP="00A14AC0">
            <w:pPr>
              <w:pStyle w:val="01BodyCopy"/>
              <w:numPr>
                <w:ilvl w:val="0"/>
                <w:numId w:val="8"/>
              </w:numPr>
              <w:spacing w:before="120"/>
              <w:ind w:left="342" w:hanging="342"/>
            </w:pPr>
            <w:r>
              <w:t>Work with suppliers to replenish the materials you order daily from Kanban reorders or from Software batch ordering.</w:t>
            </w:r>
          </w:p>
        </w:tc>
        <w:tc>
          <w:tcPr>
            <w:tcW w:w="1350" w:type="dxa"/>
          </w:tcPr>
          <w:p w14:paraId="5F25803F" w14:textId="77777777" w:rsidR="0019198E" w:rsidRDefault="0019198E" w:rsidP="0001446D">
            <w:pPr>
              <w:rPr>
                <w:sz w:val="20"/>
              </w:rPr>
            </w:pPr>
          </w:p>
        </w:tc>
        <w:tc>
          <w:tcPr>
            <w:tcW w:w="990" w:type="dxa"/>
          </w:tcPr>
          <w:p w14:paraId="3CB5E5ED" w14:textId="77777777" w:rsidR="0019198E" w:rsidRDefault="0019198E" w:rsidP="0001446D">
            <w:pPr>
              <w:rPr>
                <w:sz w:val="20"/>
              </w:rPr>
            </w:pPr>
          </w:p>
        </w:tc>
        <w:tc>
          <w:tcPr>
            <w:tcW w:w="3060" w:type="dxa"/>
          </w:tcPr>
          <w:p w14:paraId="2942844C" w14:textId="77777777" w:rsidR="0019198E" w:rsidRDefault="0019198E" w:rsidP="0001446D">
            <w:pPr>
              <w:rPr>
                <w:sz w:val="20"/>
              </w:rPr>
            </w:pPr>
          </w:p>
        </w:tc>
      </w:tr>
      <w:tr w:rsidR="0019198E" w14:paraId="07EFB7F5" w14:textId="77777777" w:rsidTr="0001446D">
        <w:tc>
          <w:tcPr>
            <w:tcW w:w="4410" w:type="dxa"/>
          </w:tcPr>
          <w:p w14:paraId="089F3AD7" w14:textId="4CFA9EBE" w:rsidR="0019198E" w:rsidRDefault="0019198E" w:rsidP="00A14AC0">
            <w:pPr>
              <w:pStyle w:val="01BodyCopy"/>
              <w:numPr>
                <w:ilvl w:val="0"/>
                <w:numId w:val="8"/>
              </w:numPr>
              <w:spacing w:before="120"/>
              <w:ind w:left="342" w:hanging="342"/>
            </w:pPr>
            <w:r>
              <w:t>Establish standardized truck part locations and input into Software system of choice.</w:t>
            </w:r>
          </w:p>
        </w:tc>
        <w:tc>
          <w:tcPr>
            <w:tcW w:w="1350" w:type="dxa"/>
          </w:tcPr>
          <w:p w14:paraId="5FA10991" w14:textId="77777777" w:rsidR="0019198E" w:rsidRDefault="0019198E" w:rsidP="0001446D">
            <w:pPr>
              <w:rPr>
                <w:sz w:val="20"/>
              </w:rPr>
            </w:pPr>
          </w:p>
        </w:tc>
        <w:tc>
          <w:tcPr>
            <w:tcW w:w="990" w:type="dxa"/>
          </w:tcPr>
          <w:p w14:paraId="3FF8FA1C" w14:textId="77777777" w:rsidR="0019198E" w:rsidRDefault="0019198E" w:rsidP="0001446D">
            <w:pPr>
              <w:rPr>
                <w:sz w:val="20"/>
              </w:rPr>
            </w:pPr>
          </w:p>
        </w:tc>
        <w:tc>
          <w:tcPr>
            <w:tcW w:w="3060" w:type="dxa"/>
          </w:tcPr>
          <w:p w14:paraId="4D9FD65E" w14:textId="77777777" w:rsidR="0019198E" w:rsidRDefault="0019198E" w:rsidP="0001446D">
            <w:pPr>
              <w:rPr>
                <w:sz w:val="20"/>
              </w:rPr>
            </w:pPr>
          </w:p>
        </w:tc>
      </w:tr>
      <w:tr w:rsidR="0019198E" w14:paraId="5D13758A" w14:textId="77777777" w:rsidTr="00895280">
        <w:tc>
          <w:tcPr>
            <w:tcW w:w="4410" w:type="dxa"/>
            <w:vAlign w:val="center"/>
          </w:tcPr>
          <w:p w14:paraId="1270E362" w14:textId="776F296F" w:rsidR="0019198E" w:rsidRDefault="0019198E" w:rsidP="00895280">
            <w:pPr>
              <w:pStyle w:val="01BodyCopy"/>
              <w:numPr>
                <w:ilvl w:val="0"/>
                <w:numId w:val="8"/>
              </w:numPr>
              <w:spacing w:before="120" w:after="60"/>
              <w:ind w:left="346" w:hanging="342"/>
            </w:pPr>
            <w:r>
              <w:t>Train office on:</w:t>
            </w:r>
          </w:p>
          <w:p w14:paraId="0FCFF4FB" w14:textId="77777777" w:rsidR="0019198E" w:rsidRDefault="0019198E" w:rsidP="00895280">
            <w:pPr>
              <w:pStyle w:val="01BodyCopy"/>
              <w:numPr>
                <w:ilvl w:val="0"/>
                <w:numId w:val="41"/>
              </w:numPr>
              <w:spacing w:before="120" w:after="60"/>
            </w:pPr>
            <w:r>
              <w:t xml:space="preserve">Invoicing procedure in Software to tie parts to service ticket.  </w:t>
            </w:r>
          </w:p>
          <w:p w14:paraId="71B20953" w14:textId="21845DE0" w:rsidR="0019198E" w:rsidRDefault="0019198E" w:rsidP="00895280">
            <w:pPr>
              <w:pStyle w:val="01BodyCopy"/>
              <w:numPr>
                <w:ilvl w:val="0"/>
                <w:numId w:val="41"/>
              </w:numPr>
              <w:spacing w:before="60" w:after="60"/>
            </w:pPr>
            <w:r>
              <w:t>Procedures within Software on Special Orders, Warranty and Damaged Parts</w:t>
            </w:r>
            <w:r w:rsidR="00050AE1">
              <w:t>.</w:t>
            </w:r>
          </w:p>
        </w:tc>
        <w:tc>
          <w:tcPr>
            <w:tcW w:w="1350" w:type="dxa"/>
            <w:vAlign w:val="center"/>
          </w:tcPr>
          <w:p w14:paraId="561C96C8" w14:textId="77777777" w:rsidR="0019198E" w:rsidRDefault="0019198E" w:rsidP="00895280">
            <w:pPr>
              <w:rPr>
                <w:sz w:val="20"/>
              </w:rPr>
            </w:pPr>
          </w:p>
        </w:tc>
        <w:tc>
          <w:tcPr>
            <w:tcW w:w="990" w:type="dxa"/>
            <w:vAlign w:val="center"/>
          </w:tcPr>
          <w:p w14:paraId="21D16A93" w14:textId="77777777" w:rsidR="0019198E" w:rsidRDefault="0019198E" w:rsidP="00895280">
            <w:pPr>
              <w:rPr>
                <w:sz w:val="20"/>
              </w:rPr>
            </w:pPr>
          </w:p>
        </w:tc>
        <w:tc>
          <w:tcPr>
            <w:tcW w:w="3060" w:type="dxa"/>
            <w:vAlign w:val="center"/>
          </w:tcPr>
          <w:p w14:paraId="79F23CCD" w14:textId="77777777" w:rsidR="0019198E" w:rsidRDefault="0019198E" w:rsidP="00895280">
            <w:pPr>
              <w:rPr>
                <w:sz w:val="20"/>
              </w:rPr>
            </w:pPr>
          </w:p>
        </w:tc>
      </w:tr>
      <w:tr w:rsidR="0019198E" w14:paraId="3E8962EA" w14:textId="77777777" w:rsidTr="0001446D">
        <w:tc>
          <w:tcPr>
            <w:tcW w:w="4410" w:type="dxa"/>
          </w:tcPr>
          <w:p w14:paraId="4E910CB8" w14:textId="77777777" w:rsidR="0019198E" w:rsidRPr="00C47287" w:rsidRDefault="0019198E" w:rsidP="00A14AC0">
            <w:pPr>
              <w:pStyle w:val="01BodyCopy"/>
              <w:numPr>
                <w:ilvl w:val="0"/>
                <w:numId w:val="8"/>
              </w:numPr>
              <w:spacing w:before="120" w:after="120"/>
            </w:pPr>
            <w:r w:rsidRPr="00C47287">
              <w:lastRenderedPageBreak/>
              <w:t>Train warehouse person to:</w:t>
            </w:r>
          </w:p>
          <w:p w14:paraId="2DA1C3AA" w14:textId="77777777" w:rsidR="0019198E" w:rsidRDefault="0019198E" w:rsidP="00050AE1">
            <w:pPr>
              <w:pStyle w:val="01BodyCopy"/>
              <w:numPr>
                <w:ilvl w:val="0"/>
                <w:numId w:val="42"/>
              </w:numPr>
              <w:spacing w:after="60"/>
            </w:pPr>
            <w:r>
              <w:t>Transfer items from warehouse to truck.</w:t>
            </w:r>
          </w:p>
          <w:p w14:paraId="31DC1BE9" w14:textId="77777777" w:rsidR="0019198E" w:rsidRDefault="0019198E" w:rsidP="00050AE1">
            <w:pPr>
              <w:pStyle w:val="01BodyCopy"/>
              <w:numPr>
                <w:ilvl w:val="0"/>
                <w:numId w:val="42"/>
              </w:numPr>
              <w:spacing w:after="60"/>
            </w:pPr>
            <w:r>
              <w:t>Using the PO system in Software.</w:t>
            </w:r>
          </w:p>
          <w:p w14:paraId="5E62E16E" w14:textId="5183BEAD" w:rsidR="0019198E" w:rsidRPr="00A14AC0" w:rsidRDefault="0019198E" w:rsidP="00050AE1">
            <w:pPr>
              <w:pStyle w:val="01BodyCopy"/>
              <w:numPr>
                <w:ilvl w:val="0"/>
                <w:numId w:val="42"/>
              </w:numPr>
              <w:spacing w:after="60"/>
            </w:pPr>
            <w:r>
              <w:t>How to receive parts in Software.</w:t>
            </w:r>
          </w:p>
        </w:tc>
        <w:tc>
          <w:tcPr>
            <w:tcW w:w="1350" w:type="dxa"/>
          </w:tcPr>
          <w:p w14:paraId="126F30D9" w14:textId="77777777" w:rsidR="0019198E" w:rsidRDefault="0019198E" w:rsidP="0001446D">
            <w:pPr>
              <w:rPr>
                <w:sz w:val="20"/>
              </w:rPr>
            </w:pPr>
          </w:p>
        </w:tc>
        <w:tc>
          <w:tcPr>
            <w:tcW w:w="990" w:type="dxa"/>
          </w:tcPr>
          <w:p w14:paraId="4EB1C049" w14:textId="77777777" w:rsidR="0019198E" w:rsidRDefault="0019198E" w:rsidP="0001446D">
            <w:pPr>
              <w:rPr>
                <w:sz w:val="20"/>
              </w:rPr>
            </w:pPr>
          </w:p>
        </w:tc>
        <w:tc>
          <w:tcPr>
            <w:tcW w:w="3060" w:type="dxa"/>
          </w:tcPr>
          <w:p w14:paraId="142A86FD" w14:textId="77777777" w:rsidR="0019198E" w:rsidRDefault="0019198E" w:rsidP="0001446D">
            <w:pPr>
              <w:rPr>
                <w:sz w:val="20"/>
              </w:rPr>
            </w:pPr>
          </w:p>
        </w:tc>
      </w:tr>
      <w:tr w:rsidR="0019198E" w14:paraId="438B8448" w14:textId="77777777" w:rsidTr="0001446D">
        <w:tc>
          <w:tcPr>
            <w:tcW w:w="4410" w:type="dxa"/>
          </w:tcPr>
          <w:p w14:paraId="37A47E07" w14:textId="43EF7531" w:rsidR="0019198E" w:rsidRDefault="0019198E" w:rsidP="00A14AC0">
            <w:pPr>
              <w:pStyle w:val="01BodyCopy"/>
              <w:numPr>
                <w:ilvl w:val="0"/>
                <w:numId w:val="8"/>
              </w:numPr>
              <w:spacing w:before="120" w:after="120"/>
            </w:pPr>
            <w:r>
              <w:t>Update minimum and maximum stocking levels based on history and history.</w:t>
            </w:r>
          </w:p>
        </w:tc>
        <w:tc>
          <w:tcPr>
            <w:tcW w:w="1350" w:type="dxa"/>
          </w:tcPr>
          <w:p w14:paraId="3C83B646" w14:textId="77777777" w:rsidR="0019198E" w:rsidRDefault="0019198E" w:rsidP="0001446D">
            <w:pPr>
              <w:rPr>
                <w:sz w:val="20"/>
              </w:rPr>
            </w:pPr>
          </w:p>
        </w:tc>
        <w:tc>
          <w:tcPr>
            <w:tcW w:w="990" w:type="dxa"/>
          </w:tcPr>
          <w:p w14:paraId="23F46C34" w14:textId="77777777" w:rsidR="0019198E" w:rsidRDefault="0019198E" w:rsidP="0001446D">
            <w:pPr>
              <w:rPr>
                <w:sz w:val="20"/>
              </w:rPr>
            </w:pPr>
          </w:p>
        </w:tc>
        <w:tc>
          <w:tcPr>
            <w:tcW w:w="3060" w:type="dxa"/>
          </w:tcPr>
          <w:p w14:paraId="72E7D962" w14:textId="77777777" w:rsidR="0019198E" w:rsidRDefault="0019198E" w:rsidP="0001446D">
            <w:pPr>
              <w:rPr>
                <w:sz w:val="20"/>
              </w:rPr>
            </w:pPr>
          </w:p>
        </w:tc>
      </w:tr>
    </w:tbl>
    <w:p w14:paraId="22770DA0" w14:textId="77777777" w:rsidR="0019198E" w:rsidRDefault="0019198E" w:rsidP="0019198E">
      <w:pPr>
        <w:rPr>
          <w:rFonts w:ascii="Calibri" w:hAnsi="Calibri"/>
          <w:b/>
          <w:color w:val="000000"/>
          <w:sz w:val="20"/>
          <w:szCs w:val="20"/>
        </w:rPr>
      </w:pPr>
    </w:p>
    <w:p w14:paraId="4C52882B" w14:textId="77777777" w:rsidR="0019198E" w:rsidRDefault="0019198E" w:rsidP="0019198E">
      <w:pPr>
        <w:rPr>
          <w:rFonts w:ascii="Calibri" w:hAnsi="Calibri"/>
          <w:b/>
          <w:color w:val="000000"/>
          <w:sz w:val="20"/>
          <w:szCs w:val="20"/>
        </w:rPr>
      </w:pPr>
    </w:p>
    <w:p w14:paraId="4D3C3A1F" w14:textId="77777777" w:rsidR="0019198E" w:rsidRPr="0019198E" w:rsidRDefault="0019198E" w:rsidP="005C71A1">
      <w:pPr>
        <w:pStyle w:val="02Heading"/>
      </w:pPr>
      <w:r w:rsidRPr="0019198E">
        <w:t>Software inventory control Considerations</w:t>
      </w:r>
    </w:p>
    <w:p w14:paraId="691C92BB" w14:textId="46B117F6" w:rsidR="0019198E" w:rsidRPr="005C71A1" w:rsidRDefault="0019198E" w:rsidP="005C71A1">
      <w:pPr>
        <w:pStyle w:val="01BodyCopy"/>
        <w:spacing w:before="160" w:after="280"/>
        <w:rPr>
          <w:b/>
        </w:rPr>
      </w:pPr>
      <w:r w:rsidRPr="0019198E">
        <w:rPr>
          <w:b/>
        </w:rPr>
        <w:t>For Example:</w:t>
      </w:r>
    </w:p>
    <w:p w14:paraId="1810FA33" w14:textId="4D761930" w:rsidR="0019198E" w:rsidRDefault="0019198E" w:rsidP="005C71A1">
      <w:pPr>
        <w:pStyle w:val="01BodyCopy"/>
        <w:spacing w:after="160"/>
      </w:pPr>
      <w:r>
        <w:t>As for the Pricebook, an example of my initial thoughts are as follows:</w:t>
      </w:r>
    </w:p>
    <w:p w14:paraId="5E5B2A3A" w14:textId="0AD6DD22" w:rsidR="0019198E" w:rsidRDefault="0019198E" w:rsidP="005C71A1">
      <w:pPr>
        <w:pStyle w:val="01BodyCopy"/>
        <w:numPr>
          <w:ilvl w:val="0"/>
          <w:numId w:val="43"/>
        </w:numPr>
        <w:spacing w:after="240"/>
      </w:pPr>
      <w:r>
        <w:t>There will be very easy ones to create internal part numbers and task numbers that match.  A very basic example would be a replacement of a thermocouple (we only carry 36” thermocouples now).</w:t>
      </w:r>
    </w:p>
    <w:p w14:paraId="6A6FD9A5" w14:textId="634EAD38" w:rsidR="0019198E" w:rsidRDefault="0019198E" w:rsidP="005C71A1">
      <w:pPr>
        <w:pStyle w:val="01BodyCopy"/>
        <w:spacing w:after="240"/>
        <w:ind w:left="360"/>
      </w:pPr>
      <w:r>
        <w:t>The thermocouple itself would have an internal part number of say GHTC360000 (</w:t>
      </w:r>
      <w:r>
        <w:rPr>
          <w:bCs/>
        </w:rPr>
        <w:t>G</w:t>
      </w:r>
      <w:r>
        <w:t xml:space="preserve">as </w:t>
      </w:r>
      <w:r>
        <w:rPr>
          <w:bCs/>
        </w:rPr>
        <w:t>H</w:t>
      </w:r>
      <w:r>
        <w:t xml:space="preserve">eat </w:t>
      </w:r>
      <w:r>
        <w:rPr>
          <w:bCs/>
        </w:rPr>
        <w:t>T</w:t>
      </w:r>
      <w:r>
        <w:t>hermo</w:t>
      </w:r>
      <w:r>
        <w:rPr>
          <w:bCs/>
        </w:rPr>
        <w:t>C</w:t>
      </w:r>
      <w:r>
        <w:t xml:space="preserve">ouple </w:t>
      </w:r>
      <w:r>
        <w:rPr>
          <w:bCs/>
        </w:rPr>
        <w:t>36</w:t>
      </w:r>
      <w:r>
        <w:t xml:space="preserve"> inches the zero’s would be there so that all parts had the same number of digits, in this case those last 4 are unused) and a corresponding task code of GH01 (</w:t>
      </w:r>
      <w:r>
        <w:rPr>
          <w:bCs/>
        </w:rPr>
        <w:t>G</w:t>
      </w:r>
      <w:r>
        <w:t xml:space="preserve">as </w:t>
      </w:r>
      <w:r>
        <w:rPr>
          <w:bCs/>
        </w:rPr>
        <w:t>H</w:t>
      </w:r>
      <w:r>
        <w:t xml:space="preserve">eat </w:t>
      </w:r>
      <w:r>
        <w:rPr>
          <w:bCs/>
        </w:rPr>
        <w:t>01</w:t>
      </w:r>
      <w:r>
        <w:t>).  I wanted to keep the quantity of repairs in each category less</w:t>
      </w:r>
      <w:r w:rsidR="00895280">
        <w:t xml:space="preserve"> than a hundred – Hopefully far less – T</w:t>
      </w:r>
      <w:r>
        <w:t>herefore the 01 as it would be the first repair in the gas heat section.</w:t>
      </w:r>
    </w:p>
    <w:p w14:paraId="5FFD8254" w14:textId="77777777" w:rsidR="0019198E" w:rsidRDefault="0019198E" w:rsidP="005C71A1">
      <w:pPr>
        <w:pStyle w:val="01BodyCopy"/>
        <w:spacing w:after="240"/>
        <w:ind w:left="360"/>
      </w:pPr>
      <w:r>
        <w:t>Getting off the subject here, but we may want to use GH0001 just to build flexibility into it for future use???</w:t>
      </w:r>
    </w:p>
    <w:p w14:paraId="432A869F" w14:textId="49BF96C8" w:rsidR="0019198E" w:rsidRDefault="0019198E" w:rsidP="005C71A1">
      <w:pPr>
        <w:pStyle w:val="01BodyCopy"/>
        <w:spacing w:after="240"/>
        <w:ind w:left="360"/>
      </w:pPr>
      <w:r>
        <w:t>Anyway, tech calls in GH01, there is only one part in that repair, GHTC360000.  The inventory guy can run a report for all posted invoices for the day and pull the parts as required</w:t>
      </w:r>
      <w:r w:rsidR="00895280">
        <w:t>.  Very simple and efficient – A</w:t>
      </w:r>
      <w:r>
        <w:t xml:space="preserve">nd </w:t>
      </w:r>
      <w:r w:rsidRPr="005C71A1">
        <w:rPr>
          <w:b/>
        </w:rPr>
        <w:t>NO PAPERWORK REQUIRED</w:t>
      </w:r>
      <w:r>
        <w:t>.</w:t>
      </w:r>
    </w:p>
    <w:p w14:paraId="049E32CF" w14:textId="61CBD43E" w:rsidR="0019198E" w:rsidRDefault="0019198E" w:rsidP="005C71A1">
      <w:pPr>
        <w:pStyle w:val="01BodyCopy"/>
        <w:numPr>
          <w:ilvl w:val="0"/>
          <w:numId w:val="43"/>
        </w:numPr>
        <w:spacing w:after="240"/>
      </w:pPr>
      <w:r>
        <w:t>Getting a bit more complicated…run capacitors for example.  There are probably over 20 different ones that a single tech will replace over the summer, some dual caps.  I do not want to have a Pricebook that the techs will carry having 20+ repair codes just for run capacitors.  So let’s say we have a 50+5 dual run cap.  Part number is ERRC500500 (</w:t>
      </w:r>
      <w:r>
        <w:rPr>
          <w:bCs/>
        </w:rPr>
        <w:t>E</w:t>
      </w:r>
      <w:r>
        <w:t xml:space="preserve">lectrical </w:t>
      </w:r>
      <w:r>
        <w:rPr>
          <w:bCs/>
        </w:rPr>
        <w:t>R</w:t>
      </w:r>
      <w:r>
        <w:t xml:space="preserve">epair </w:t>
      </w:r>
      <w:r>
        <w:rPr>
          <w:bCs/>
        </w:rPr>
        <w:t>R</w:t>
      </w:r>
      <w:r>
        <w:t xml:space="preserve">un </w:t>
      </w:r>
      <w:r>
        <w:rPr>
          <w:bCs/>
        </w:rPr>
        <w:t>C</w:t>
      </w:r>
      <w:r>
        <w:t xml:space="preserve">apacitor </w:t>
      </w:r>
      <w:r>
        <w:rPr>
          <w:bCs/>
        </w:rPr>
        <w:t>5005</w:t>
      </w:r>
      <w:r>
        <w:t xml:space="preserve">00).  The last two </w:t>
      </w:r>
      <w:r w:rsidR="00C172D2">
        <w:t>zeroes</w:t>
      </w:r>
      <w:r>
        <w:t xml:space="preserve"> are unused and the 5005 shows a 50 + 05.  In the actual physical Pricebook the tech carries around, there will be only one task for ALL run capacitors, ERRC000000.  When the tech calls in his completion, he will be required to insert the numbers so that the code is entered in correctly and the proper inventory adjustment is made.  The dispatcher will confirm – “OK, that was a 50+05 run capacitor you replaced?”  If so, he posts the invoice and we’re good.  Other items would have similar nuances – air filters, ignitors, motors, etc.</w:t>
      </w:r>
    </w:p>
    <w:p w14:paraId="440FF542" w14:textId="594D29F3" w:rsidR="0019198E" w:rsidRDefault="0019198E" w:rsidP="005C71A1">
      <w:pPr>
        <w:pStyle w:val="01BodyCopy"/>
        <w:numPr>
          <w:ilvl w:val="0"/>
          <w:numId w:val="43"/>
        </w:numPr>
        <w:spacing w:after="240"/>
      </w:pPr>
      <w:r>
        <w:lastRenderedPageBreak/>
        <w:t>Then, the more complicated ones, more of these would be plumbing oriented.  Under the sink repair has say 6 - ½” copper 90’s in it, 2’ of ½” pipe.  Tech only uses 2 90’s.  Now what?  First of all, I’ve yet to meet a tech than can remember what the hell he did on a call earlier in the day, let alone how many parts he used on it.  Even if he could, the dispatcher is tied up altering all of this stuff in the computer b/c the parts don’t perfectly match the code.  This one has me kind of stumped right now but I don’t want to get carried away with these scenarios until we have the simpler ones solved.</w:t>
      </w:r>
    </w:p>
    <w:p w14:paraId="54F0D497" w14:textId="77777777" w:rsidR="0019198E" w:rsidRDefault="0019198E" w:rsidP="005C71A1">
      <w:pPr>
        <w:pStyle w:val="01BodyCopy"/>
        <w:spacing w:after="240"/>
        <w:ind w:left="360"/>
      </w:pPr>
      <w:r>
        <w:t>My bottom line is that I want to make this as automated as possible, make it as inclusive as possible, have it tied into the Software Pricebook as much as possible, and build as much flexibility for future changes as possible.  Obviously, this will require a heavier investment in terms of time, but I think it will be worth it in the long run.  My thought is that higher degrees of automation will allow for lower cost support personnel in the future as we grow (to compliment, rather than replace, skilled internal employees).</w:t>
      </w:r>
    </w:p>
    <w:p w14:paraId="36188344" w14:textId="77777777" w:rsidR="0019198E" w:rsidRDefault="0019198E" w:rsidP="0019198E">
      <w:pPr>
        <w:spacing w:after="240"/>
        <w:rPr>
          <w:b/>
          <w:i/>
        </w:rPr>
      </w:pPr>
    </w:p>
    <w:p w14:paraId="5993D10D" w14:textId="77777777" w:rsidR="0019198E" w:rsidRPr="00C172D2" w:rsidRDefault="0019198E" w:rsidP="00C172D2">
      <w:pPr>
        <w:pStyle w:val="03SubHeading"/>
        <w:rPr>
          <w:color w:val="0065C1"/>
        </w:rPr>
      </w:pPr>
      <w:r w:rsidRPr="00C172D2">
        <w:rPr>
          <w:color w:val="0065C1"/>
        </w:rPr>
        <w:t xml:space="preserve">Obstacles: </w:t>
      </w:r>
    </w:p>
    <w:p w14:paraId="153EB9AF" w14:textId="77777777" w:rsidR="0019198E" w:rsidRPr="00C172D2" w:rsidRDefault="0019198E" w:rsidP="00C172D2">
      <w:pPr>
        <w:pStyle w:val="03SubHeading"/>
        <w:rPr>
          <w:color w:val="0065C1"/>
        </w:rPr>
      </w:pPr>
    </w:p>
    <w:p w14:paraId="22661CCF" w14:textId="77777777" w:rsidR="0019198E" w:rsidRPr="00C172D2" w:rsidRDefault="0019198E" w:rsidP="00C172D2">
      <w:pPr>
        <w:pStyle w:val="03SubHeading"/>
        <w:rPr>
          <w:color w:val="0065C1"/>
        </w:rPr>
      </w:pPr>
    </w:p>
    <w:p w14:paraId="426BE773" w14:textId="77777777" w:rsidR="0019198E" w:rsidRPr="00C172D2" w:rsidRDefault="0019198E" w:rsidP="00C172D2">
      <w:pPr>
        <w:pStyle w:val="03SubHeading"/>
        <w:rPr>
          <w:color w:val="0065C1"/>
        </w:rPr>
      </w:pPr>
    </w:p>
    <w:p w14:paraId="409AEDBC" w14:textId="77777777" w:rsidR="0019198E" w:rsidRPr="00C172D2" w:rsidRDefault="0019198E" w:rsidP="00C172D2">
      <w:pPr>
        <w:pStyle w:val="03SubHeading"/>
        <w:rPr>
          <w:color w:val="0065C1"/>
        </w:rPr>
      </w:pPr>
    </w:p>
    <w:p w14:paraId="129F1FAA" w14:textId="77777777" w:rsidR="0019198E" w:rsidRPr="00C172D2" w:rsidRDefault="0019198E" w:rsidP="00C172D2">
      <w:pPr>
        <w:pStyle w:val="03SubHeading"/>
        <w:rPr>
          <w:color w:val="0065C1"/>
        </w:rPr>
      </w:pPr>
    </w:p>
    <w:p w14:paraId="7D8E727A" w14:textId="77777777" w:rsidR="0019198E" w:rsidRPr="00C172D2" w:rsidRDefault="0019198E" w:rsidP="00C172D2">
      <w:pPr>
        <w:pStyle w:val="03SubHeading"/>
        <w:rPr>
          <w:color w:val="0065C1"/>
        </w:rPr>
      </w:pPr>
    </w:p>
    <w:p w14:paraId="65709C72" w14:textId="16C7B478" w:rsidR="0019198E" w:rsidRPr="00C172D2" w:rsidRDefault="0019198E" w:rsidP="00C172D2">
      <w:pPr>
        <w:pStyle w:val="03SubHeading"/>
        <w:rPr>
          <w:color w:val="0065C1"/>
        </w:rPr>
      </w:pPr>
      <w:r w:rsidRPr="00C172D2">
        <w:rPr>
          <w:color w:val="0065C1"/>
        </w:rPr>
        <w:tab/>
      </w:r>
      <w:r w:rsidRPr="00C172D2">
        <w:rPr>
          <w:color w:val="0065C1"/>
        </w:rPr>
        <w:tab/>
      </w:r>
      <w:r w:rsidRPr="00C172D2">
        <w:rPr>
          <w:color w:val="0065C1"/>
        </w:rPr>
        <w:tab/>
      </w:r>
    </w:p>
    <w:p w14:paraId="2C2EABF7" w14:textId="77777777" w:rsidR="0019198E" w:rsidRPr="0019198E" w:rsidRDefault="0019198E" w:rsidP="00C172D2">
      <w:pPr>
        <w:pStyle w:val="03SubHeading"/>
      </w:pPr>
      <w:r w:rsidRPr="00C172D2">
        <w:rPr>
          <w:color w:val="0065C1"/>
        </w:rPr>
        <w:t>Contingency Plans:</w:t>
      </w:r>
      <w:r w:rsidRPr="00C172D2">
        <w:rPr>
          <w:color w:val="0065C1"/>
        </w:rPr>
        <w:tab/>
      </w:r>
      <w:r w:rsidRPr="0019198E">
        <w:t xml:space="preserve"> </w:t>
      </w:r>
    </w:p>
    <w:p w14:paraId="479315EF" w14:textId="7E6DE915" w:rsidR="001745C2" w:rsidRDefault="001745C2" w:rsidP="00C172D2">
      <w:pPr>
        <w:pStyle w:val="03SubHeading"/>
      </w:pPr>
    </w:p>
    <w:sectPr w:rsidR="001745C2" w:rsidSect="00CB06A5">
      <w:headerReference w:type="default" r:id="rId9"/>
      <w:footerReference w:type="default" r:id="rId10"/>
      <w:pgSz w:w="12240" w:h="15840"/>
      <w:pgMar w:top="2592" w:right="1166" w:bottom="1008" w:left="126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1F101" w14:textId="77777777" w:rsidR="007445FA" w:rsidRDefault="007445FA" w:rsidP="00384F4F">
      <w:r>
        <w:separator/>
      </w:r>
    </w:p>
  </w:endnote>
  <w:endnote w:type="continuationSeparator" w:id="0">
    <w:p w14:paraId="09BB477C" w14:textId="77777777" w:rsidR="007445FA" w:rsidRDefault="007445FA"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AD10" w14:textId="77777777" w:rsidR="00D359AC" w:rsidRPr="00CB06A5" w:rsidRDefault="00D359AC" w:rsidP="00901EC7">
    <w:pPr>
      <w:pStyle w:val="Footer"/>
      <w:tabs>
        <w:tab w:val="left" w:pos="3320"/>
        <w:tab w:val="right" w:pos="9807"/>
      </w:tabs>
      <w:rPr>
        <w:rFonts w:ascii="Arial" w:hAnsi="Arial" w:cs="Arial"/>
        <w:sz w:val="19"/>
        <w:szCs w:val="19"/>
      </w:rPr>
    </w:pPr>
    <w:r w:rsidRPr="00CB06A5">
      <w:rPr>
        <w:rFonts w:ascii="Arial" w:hAnsi="Arial" w:cs="Arial"/>
        <w:sz w:val="19"/>
        <w:szCs w:val="19"/>
      </w:rPr>
      <w:t>© EPC Training Inc.</w:t>
    </w:r>
    <w:r w:rsidRPr="00CB06A5">
      <w:rPr>
        <w:rFonts w:ascii="Arial" w:hAnsi="Arial" w:cs="Arial"/>
        <w:sz w:val="19"/>
        <w:szCs w:val="19"/>
      </w:rPr>
      <w:tab/>
    </w:r>
    <w:r>
      <w:rPr>
        <w:rFonts w:ascii="Arial" w:hAnsi="Arial" w:cs="Arial"/>
        <w:sz w:val="19"/>
        <w:szCs w:val="19"/>
      </w:rPr>
      <w:t xml:space="preserve">                                                                                                                     </w:t>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E125D9">
      <w:rPr>
        <w:rFonts w:ascii="Arial" w:hAnsi="Arial" w:cs="Arial"/>
        <w:noProof/>
        <w:sz w:val="19"/>
        <w:szCs w:val="19"/>
      </w:rPr>
      <w:t>8</w:t>
    </w:r>
    <w:r w:rsidRPr="00863E58">
      <w:rPr>
        <w:rFonts w:ascii="Arial" w:hAnsi="Arial" w:cs="Arial"/>
        <w:noProof/>
        <w:sz w:val="19"/>
        <w:szCs w:val="19"/>
      </w:rPr>
      <w:fldChar w:fldCharType="end"/>
    </w:r>
  </w:p>
  <w:p w14:paraId="55FA1E7F" w14:textId="77777777" w:rsidR="00D359AC" w:rsidRPr="00B074EF" w:rsidRDefault="00D359AC">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AF18E" w14:textId="77777777" w:rsidR="007445FA" w:rsidRDefault="007445FA" w:rsidP="00384F4F">
      <w:r>
        <w:separator/>
      </w:r>
    </w:p>
  </w:footnote>
  <w:footnote w:type="continuationSeparator" w:id="0">
    <w:p w14:paraId="311819E9" w14:textId="77777777" w:rsidR="007445FA" w:rsidRDefault="007445FA"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441AD" w14:textId="6EDE3939" w:rsidR="00D359AC" w:rsidRDefault="00D359AC" w:rsidP="001E77A2">
    <w:pPr>
      <w:pStyle w:val="HeaderHeadline"/>
    </w:pPr>
    <w:r>
      <w:rPr>
        <w:noProof/>
      </w:rPr>
      <w:drawing>
        <wp:anchor distT="0" distB="0" distL="114300" distR="114300" simplePos="0" relativeHeight="251654656" behindDoc="1" locked="0" layoutInCell="1" allowOverlap="1" wp14:anchorId="0E379EC2" wp14:editId="06D21EB2">
          <wp:simplePos x="0" y="0"/>
          <wp:positionH relativeFrom="column">
            <wp:posOffset>-847725</wp:posOffset>
          </wp:positionH>
          <wp:positionV relativeFrom="paragraph">
            <wp:posOffset>-476250</wp:posOffset>
          </wp:positionV>
          <wp:extent cx="7840345" cy="10150475"/>
          <wp:effectExtent l="0" t="0" r="8255"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326D8C">
      <w:t>Inventory Control Action Plan</w:t>
    </w:r>
  </w:p>
  <w:p w14:paraId="7D086DCC" w14:textId="43C770BD" w:rsidR="00D359AC" w:rsidRPr="00027660" w:rsidRDefault="00326D8C" w:rsidP="00B71C50">
    <w:pPr>
      <w:pStyle w:val="HeaderHeadline"/>
      <w:rPr>
        <w:b w:val="0"/>
        <w:sz w:val="22"/>
        <w:szCs w:val="22"/>
      </w:rPr>
    </w:pPr>
    <w:r>
      <w:rPr>
        <w:b w:val="0"/>
        <w:sz w:val="22"/>
        <w:szCs w:val="22"/>
      </w:rPr>
      <w:t>A Step-by-Step How-to</w:t>
    </w:r>
  </w:p>
  <w:p w14:paraId="4769374D" w14:textId="77777777" w:rsidR="00D359AC" w:rsidRPr="00292F81" w:rsidRDefault="00D359AC" w:rsidP="00ED59F0">
    <w:pPr>
      <w:pStyle w:val="Header"/>
      <w:tabs>
        <w:tab w:val="left" w:pos="450"/>
      </w:tabs>
      <w:jc w:val="right"/>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DC1"/>
    <w:multiLevelType w:val="hybridMultilevel"/>
    <w:tmpl w:val="9EE2B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B2A47"/>
    <w:multiLevelType w:val="hybridMultilevel"/>
    <w:tmpl w:val="F2962B3C"/>
    <w:lvl w:ilvl="0" w:tplc="04090019">
      <w:start w:val="1"/>
      <w:numFmt w:val="lowerLetter"/>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nsid w:val="078F2A77"/>
    <w:multiLevelType w:val="hybridMultilevel"/>
    <w:tmpl w:val="987A09B8"/>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0BCA6E27"/>
    <w:multiLevelType w:val="hybridMultilevel"/>
    <w:tmpl w:val="56D46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C4903"/>
    <w:multiLevelType w:val="hybridMultilevel"/>
    <w:tmpl w:val="7CE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97A1C"/>
    <w:multiLevelType w:val="hybridMultilevel"/>
    <w:tmpl w:val="B16AB5D0"/>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21A147BC"/>
    <w:multiLevelType w:val="hybridMultilevel"/>
    <w:tmpl w:val="6D3CF2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D062F1"/>
    <w:multiLevelType w:val="hybridMultilevel"/>
    <w:tmpl w:val="5B3810AE"/>
    <w:lvl w:ilvl="0" w:tplc="0409000F">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EC00D5"/>
    <w:multiLevelType w:val="hybridMultilevel"/>
    <w:tmpl w:val="1A3015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363E8"/>
    <w:multiLevelType w:val="hybridMultilevel"/>
    <w:tmpl w:val="A8DEB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EE1600"/>
    <w:multiLevelType w:val="hybridMultilevel"/>
    <w:tmpl w:val="52E6B3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F813FD"/>
    <w:multiLevelType w:val="hybridMultilevel"/>
    <w:tmpl w:val="EE32B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33267D"/>
    <w:multiLevelType w:val="hybridMultilevel"/>
    <w:tmpl w:val="70284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F5B67"/>
    <w:multiLevelType w:val="hybridMultilevel"/>
    <w:tmpl w:val="AA2E1F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B4063E"/>
    <w:multiLevelType w:val="hybridMultilevel"/>
    <w:tmpl w:val="3D4620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509A0"/>
    <w:multiLevelType w:val="hybridMultilevel"/>
    <w:tmpl w:val="053C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6392F"/>
    <w:multiLevelType w:val="hybridMultilevel"/>
    <w:tmpl w:val="9F6C645A"/>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4948C06A">
      <w:start w:val="24"/>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C33369E"/>
    <w:multiLevelType w:val="hybridMultilevel"/>
    <w:tmpl w:val="CFAA68A2"/>
    <w:lvl w:ilvl="0" w:tplc="0409000F">
      <w:start w:val="25"/>
      <w:numFmt w:val="decimal"/>
      <w:lvlText w:val="%1."/>
      <w:lvlJc w:val="left"/>
      <w:pPr>
        <w:tabs>
          <w:tab w:val="num" w:pos="360"/>
        </w:tabs>
        <w:ind w:left="360" w:hanging="360"/>
      </w:pPr>
      <w:rPr>
        <w:rFonts w:hint="default"/>
      </w:rPr>
    </w:lvl>
    <w:lvl w:ilvl="1" w:tplc="AF2A6B1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E022260"/>
    <w:multiLevelType w:val="hybridMultilevel"/>
    <w:tmpl w:val="E362A3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BD06CD"/>
    <w:multiLevelType w:val="hybridMultilevel"/>
    <w:tmpl w:val="363C29E8"/>
    <w:lvl w:ilvl="0" w:tplc="72C20A68">
      <w:start w:val="4"/>
      <w:numFmt w:val="low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C23990"/>
    <w:multiLevelType w:val="hybridMultilevel"/>
    <w:tmpl w:val="2FC64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EC1370"/>
    <w:multiLevelType w:val="hybridMultilevel"/>
    <w:tmpl w:val="DE609900"/>
    <w:lvl w:ilvl="0" w:tplc="47867090">
      <w:start w:val="6"/>
      <w:numFmt w:val="decimal"/>
      <w:lvlText w:val="%1."/>
      <w:lvlJc w:val="left"/>
      <w:pPr>
        <w:tabs>
          <w:tab w:val="num" w:pos="360"/>
        </w:tabs>
        <w:ind w:left="360" w:hanging="360"/>
      </w:pPr>
      <w:rPr>
        <w:rFonts w:hint="default"/>
        <w:color w:val="00000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14943E7"/>
    <w:multiLevelType w:val="hybridMultilevel"/>
    <w:tmpl w:val="608A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556DB2"/>
    <w:multiLevelType w:val="hybridMultilevel"/>
    <w:tmpl w:val="46DA74A2"/>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429F07FD"/>
    <w:multiLevelType w:val="hybridMultilevel"/>
    <w:tmpl w:val="26AA8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0D11E2"/>
    <w:multiLevelType w:val="hybridMultilevel"/>
    <w:tmpl w:val="72F0EC74"/>
    <w:lvl w:ilvl="0" w:tplc="04090019">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8">
    <w:nsid w:val="46DA54A6"/>
    <w:multiLevelType w:val="hybridMultilevel"/>
    <w:tmpl w:val="505434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8EA0027"/>
    <w:multiLevelType w:val="hybridMultilevel"/>
    <w:tmpl w:val="0390F136"/>
    <w:lvl w:ilvl="0" w:tplc="93A4705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F900934"/>
    <w:multiLevelType w:val="hybridMultilevel"/>
    <w:tmpl w:val="727806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786B3C"/>
    <w:multiLevelType w:val="hybridMultilevel"/>
    <w:tmpl w:val="3FA283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FA44A8"/>
    <w:multiLevelType w:val="hybridMultilevel"/>
    <w:tmpl w:val="5D4812E0"/>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
    <w:nsid w:val="59317D46"/>
    <w:multiLevelType w:val="hybridMultilevel"/>
    <w:tmpl w:val="86F4AA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DB63E1"/>
    <w:multiLevelType w:val="hybridMultilevel"/>
    <w:tmpl w:val="DFFC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97363B"/>
    <w:multiLevelType w:val="hybridMultilevel"/>
    <w:tmpl w:val="448A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A34A43"/>
    <w:multiLevelType w:val="hybridMultilevel"/>
    <w:tmpl w:val="728CE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BA091E"/>
    <w:multiLevelType w:val="hybridMultilevel"/>
    <w:tmpl w:val="E11ED598"/>
    <w:lvl w:ilvl="0" w:tplc="0409000F">
      <w:start w:val="1"/>
      <w:numFmt w:val="decimal"/>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7613F6"/>
    <w:multiLevelType w:val="hybridMultilevel"/>
    <w:tmpl w:val="160639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7F767E"/>
    <w:multiLevelType w:val="hybridMultilevel"/>
    <w:tmpl w:val="35A6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5E195A"/>
    <w:multiLevelType w:val="hybridMultilevel"/>
    <w:tmpl w:val="7BB07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8B3FFD"/>
    <w:multiLevelType w:val="hybridMultilevel"/>
    <w:tmpl w:val="3732DE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607C8"/>
    <w:multiLevelType w:val="hybridMultilevel"/>
    <w:tmpl w:val="6EC0164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4">
    <w:nsid w:val="7E957C34"/>
    <w:multiLevelType w:val="hybridMultilevel"/>
    <w:tmpl w:val="73F63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787978"/>
    <w:multiLevelType w:val="hybridMultilevel"/>
    <w:tmpl w:val="7DA8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18"/>
  </w:num>
  <w:num w:numId="4">
    <w:abstractNumId w:val="23"/>
  </w:num>
  <w:num w:numId="5">
    <w:abstractNumId w:val="29"/>
  </w:num>
  <w:num w:numId="6">
    <w:abstractNumId w:val="9"/>
  </w:num>
  <w:num w:numId="7">
    <w:abstractNumId w:val="19"/>
  </w:num>
  <w:num w:numId="8">
    <w:abstractNumId w:val="11"/>
  </w:num>
  <w:num w:numId="9">
    <w:abstractNumId w:val="42"/>
  </w:num>
  <w:num w:numId="10">
    <w:abstractNumId w:val="14"/>
  </w:num>
  <w:num w:numId="11">
    <w:abstractNumId w:val="4"/>
  </w:num>
  <w:num w:numId="12">
    <w:abstractNumId w:val="37"/>
  </w:num>
  <w:num w:numId="13">
    <w:abstractNumId w:val="30"/>
  </w:num>
  <w:num w:numId="14">
    <w:abstractNumId w:val="6"/>
  </w:num>
  <w:num w:numId="15">
    <w:abstractNumId w:val="12"/>
  </w:num>
  <w:num w:numId="16">
    <w:abstractNumId w:val="45"/>
  </w:num>
  <w:num w:numId="17">
    <w:abstractNumId w:val="40"/>
  </w:num>
  <w:num w:numId="18">
    <w:abstractNumId w:val="28"/>
  </w:num>
  <w:num w:numId="19">
    <w:abstractNumId w:val="26"/>
  </w:num>
  <w:num w:numId="20">
    <w:abstractNumId w:val="24"/>
  </w:num>
  <w:num w:numId="21">
    <w:abstractNumId w:val="41"/>
  </w:num>
  <w:num w:numId="22">
    <w:abstractNumId w:val="8"/>
  </w:num>
  <w:num w:numId="23">
    <w:abstractNumId w:val="17"/>
  </w:num>
  <w:num w:numId="24">
    <w:abstractNumId w:val="15"/>
  </w:num>
  <w:num w:numId="25">
    <w:abstractNumId w:val="22"/>
  </w:num>
  <w:num w:numId="26">
    <w:abstractNumId w:val="0"/>
  </w:num>
  <w:num w:numId="27">
    <w:abstractNumId w:val="20"/>
  </w:num>
  <w:num w:numId="28">
    <w:abstractNumId w:val="44"/>
  </w:num>
  <w:num w:numId="29">
    <w:abstractNumId w:val="38"/>
  </w:num>
  <w:num w:numId="30">
    <w:abstractNumId w:val="36"/>
  </w:num>
  <w:num w:numId="31">
    <w:abstractNumId w:val="31"/>
  </w:num>
  <w:num w:numId="32">
    <w:abstractNumId w:val="34"/>
  </w:num>
  <w:num w:numId="33">
    <w:abstractNumId w:val="35"/>
  </w:num>
  <w:num w:numId="34">
    <w:abstractNumId w:val="5"/>
  </w:num>
  <w:num w:numId="35">
    <w:abstractNumId w:val="10"/>
  </w:num>
  <w:num w:numId="36">
    <w:abstractNumId w:val="32"/>
  </w:num>
  <w:num w:numId="37">
    <w:abstractNumId w:val="43"/>
  </w:num>
  <w:num w:numId="38">
    <w:abstractNumId w:val="25"/>
  </w:num>
  <w:num w:numId="39">
    <w:abstractNumId w:val="7"/>
  </w:num>
  <w:num w:numId="40">
    <w:abstractNumId w:val="3"/>
  </w:num>
  <w:num w:numId="41">
    <w:abstractNumId w:val="2"/>
  </w:num>
  <w:num w:numId="42">
    <w:abstractNumId w:val="39"/>
  </w:num>
  <w:num w:numId="43">
    <w:abstractNumId w:val="13"/>
  </w:num>
  <w:num w:numId="44">
    <w:abstractNumId w:val="27"/>
  </w:num>
  <w:num w:numId="45">
    <w:abstractNumId w:val="16"/>
  </w:num>
  <w:num w:numId="4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linkStyles/>
  <w:defaultTabStop w:val="720"/>
  <w:characterSpacingControl w:val="doNotCompress"/>
  <w:hdrShapeDefaults>
    <o:shapedefaults v:ext="edit" spidmax="6145">
      <o:colormru v:ext="edit" colors="#ddd,#0065c1,#e4f1f9,#4d4d4d,#fee88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0A89"/>
    <w:rsid w:val="00011927"/>
    <w:rsid w:val="00020EF9"/>
    <w:rsid w:val="00027660"/>
    <w:rsid w:val="00033547"/>
    <w:rsid w:val="00036560"/>
    <w:rsid w:val="00041CA3"/>
    <w:rsid w:val="00042582"/>
    <w:rsid w:val="00050AE1"/>
    <w:rsid w:val="0005573E"/>
    <w:rsid w:val="00075D90"/>
    <w:rsid w:val="00081BF4"/>
    <w:rsid w:val="000849F6"/>
    <w:rsid w:val="0008719F"/>
    <w:rsid w:val="00097784"/>
    <w:rsid w:val="000A2DC8"/>
    <w:rsid w:val="000A4560"/>
    <w:rsid w:val="000A5278"/>
    <w:rsid w:val="000A5F9A"/>
    <w:rsid w:val="000A6C03"/>
    <w:rsid w:val="000B30A8"/>
    <w:rsid w:val="000C4133"/>
    <w:rsid w:val="000D11B8"/>
    <w:rsid w:val="000E0901"/>
    <w:rsid w:val="000E3D29"/>
    <w:rsid w:val="000E740E"/>
    <w:rsid w:val="000F1900"/>
    <w:rsid w:val="000F1A3D"/>
    <w:rsid w:val="001018A1"/>
    <w:rsid w:val="001067E2"/>
    <w:rsid w:val="00106B81"/>
    <w:rsid w:val="001174C8"/>
    <w:rsid w:val="00122EDE"/>
    <w:rsid w:val="0012349D"/>
    <w:rsid w:val="00124BCA"/>
    <w:rsid w:val="001250B0"/>
    <w:rsid w:val="001304FC"/>
    <w:rsid w:val="00140782"/>
    <w:rsid w:val="00147306"/>
    <w:rsid w:val="00152927"/>
    <w:rsid w:val="00153F83"/>
    <w:rsid w:val="001562BC"/>
    <w:rsid w:val="00162FC2"/>
    <w:rsid w:val="00170AA1"/>
    <w:rsid w:val="00170CA4"/>
    <w:rsid w:val="00171B9A"/>
    <w:rsid w:val="00174464"/>
    <w:rsid w:val="001745C2"/>
    <w:rsid w:val="001756E3"/>
    <w:rsid w:val="00177BE5"/>
    <w:rsid w:val="00180B56"/>
    <w:rsid w:val="00181B6C"/>
    <w:rsid w:val="00183A45"/>
    <w:rsid w:val="0018426B"/>
    <w:rsid w:val="00187F12"/>
    <w:rsid w:val="001902FA"/>
    <w:rsid w:val="0019198E"/>
    <w:rsid w:val="001A1E2D"/>
    <w:rsid w:val="001A30FF"/>
    <w:rsid w:val="001A4738"/>
    <w:rsid w:val="001A62B9"/>
    <w:rsid w:val="001A77F8"/>
    <w:rsid w:val="001B3AEF"/>
    <w:rsid w:val="001B4346"/>
    <w:rsid w:val="001B5078"/>
    <w:rsid w:val="001B71EB"/>
    <w:rsid w:val="001C3CCC"/>
    <w:rsid w:val="001C69FB"/>
    <w:rsid w:val="001D457D"/>
    <w:rsid w:val="001D4E0A"/>
    <w:rsid w:val="001E77A2"/>
    <w:rsid w:val="001F042C"/>
    <w:rsid w:val="001F1324"/>
    <w:rsid w:val="001F60B6"/>
    <w:rsid w:val="002110E5"/>
    <w:rsid w:val="00213FFF"/>
    <w:rsid w:val="002154F9"/>
    <w:rsid w:val="0022103C"/>
    <w:rsid w:val="00223342"/>
    <w:rsid w:val="00226A44"/>
    <w:rsid w:val="002307B1"/>
    <w:rsid w:val="002351F3"/>
    <w:rsid w:val="0023740C"/>
    <w:rsid w:val="00242726"/>
    <w:rsid w:val="00245468"/>
    <w:rsid w:val="00252A02"/>
    <w:rsid w:val="00262A4C"/>
    <w:rsid w:val="002642F3"/>
    <w:rsid w:val="00266417"/>
    <w:rsid w:val="00274A1F"/>
    <w:rsid w:val="00281F34"/>
    <w:rsid w:val="0028337C"/>
    <w:rsid w:val="00292F81"/>
    <w:rsid w:val="002934B3"/>
    <w:rsid w:val="002A4FDE"/>
    <w:rsid w:val="002A7F38"/>
    <w:rsid w:val="002B1DFC"/>
    <w:rsid w:val="002C0F03"/>
    <w:rsid w:val="002D3D79"/>
    <w:rsid w:val="002E66A0"/>
    <w:rsid w:val="002E6936"/>
    <w:rsid w:val="002F2CDE"/>
    <w:rsid w:val="002F45AC"/>
    <w:rsid w:val="002F6254"/>
    <w:rsid w:val="00301ACE"/>
    <w:rsid w:val="00301F35"/>
    <w:rsid w:val="003025BE"/>
    <w:rsid w:val="00305130"/>
    <w:rsid w:val="003056EE"/>
    <w:rsid w:val="00320A1B"/>
    <w:rsid w:val="0032675E"/>
    <w:rsid w:val="00326D8C"/>
    <w:rsid w:val="003313FA"/>
    <w:rsid w:val="00342C7C"/>
    <w:rsid w:val="0035676B"/>
    <w:rsid w:val="003613EC"/>
    <w:rsid w:val="00366529"/>
    <w:rsid w:val="00367385"/>
    <w:rsid w:val="00370EAD"/>
    <w:rsid w:val="003712BC"/>
    <w:rsid w:val="003736D8"/>
    <w:rsid w:val="00384F4F"/>
    <w:rsid w:val="0038778D"/>
    <w:rsid w:val="00393668"/>
    <w:rsid w:val="00396DC0"/>
    <w:rsid w:val="00396F35"/>
    <w:rsid w:val="00397EE9"/>
    <w:rsid w:val="003A3714"/>
    <w:rsid w:val="003B0F7A"/>
    <w:rsid w:val="003D62D2"/>
    <w:rsid w:val="003D7A69"/>
    <w:rsid w:val="003D7CB8"/>
    <w:rsid w:val="003E04C3"/>
    <w:rsid w:val="003E1CE0"/>
    <w:rsid w:val="003F068A"/>
    <w:rsid w:val="003F6845"/>
    <w:rsid w:val="00403756"/>
    <w:rsid w:val="0040460E"/>
    <w:rsid w:val="004136C5"/>
    <w:rsid w:val="00413E75"/>
    <w:rsid w:val="00415D53"/>
    <w:rsid w:val="00416EC2"/>
    <w:rsid w:val="00417A2A"/>
    <w:rsid w:val="00420569"/>
    <w:rsid w:val="00423C4B"/>
    <w:rsid w:val="00431A46"/>
    <w:rsid w:val="00433905"/>
    <w:rsid w:val="004354D4"/>
    <w:rsid w:val="0044190B"/>
    <w:rsid w:val="00452FAA"/>
    <w:rsid w:val="00453866"/>
    <w:rsid w:val="00475C80"/>
    <w:rsid w:val="00477F33"/>
    <w:rsid w:val="00482A26"/>
    <w:rsid w:val="00492C74"/>
    <w:rsid w:val="004A27B0"/>
    <w:rsid w:val="004B377B"/>
    <w:rsid w:val="004B5215"/>
    <w:rsid w:val="004B5220"/>
    <w:rsid w:val="004B6F82"/>
    <w:rsid w:val="004C2661"/>
    <w:rsid w:val="004C6FC3"/>
    <w:rsid w:val="004E29F8"/>
    <w:rsid w:val="004E4B48"/>
    <w:rsid w:val="004E7709"/>
    <w:rsid w:val="004F38F7"/>
    <w:rsid w:val="004F3BAD"/>
    <w:rsid w:val="0050077C"/>
    <w:rsid w:val="0050221A"/>
    <w:rsid w:val="005026E8"/>
    <w:rsid w:val="00523388"/>
    <w:rsid w:val="00526641"/>
    <w:rsid w:val="00541717"/>
    <w:rsid w:val="00542CA3"/>
    <w:rsid w:val="00545400"/>
    <w:rsid w:val="0055263A"/>
    <w:rsid w:val="00554F13"/>
    <w:rsid w:val="005564EB"/>
    <w:rsid w:val="00557052"/>
    <w:rsid w:val="005613B9"/>
    <w:rsid w:val="00566BE6"/>
    <w:rsid w:val="005739D7"/>
    <w:rsid w:val="005760E8"/>
    <w:rsid w:val="0058181C"/>
    <w:rsid w:val="00583FC7"/>
    <w:rsid w:val="00586BF0"/>
    <w:rsid w:val="005933B4"/>
    <w:rsid w:val="005B6062"/>
    <w:rsid w:val="005C0472"/>
    <w:rsid w:val="005C1D10"/>
    <w:rsid w:val="005C71A1"/>
    <w:rsid w:val="005D23A9"/>
    <w:rsid w:val="005D5FDA"/>
    <w:rsid w:val="005E0F4B"/>
    <w:rsid w:val="005E0FF4"/>
    <w:rsid w:val="005F1DF0"/>
    <w:rsid w:val="005F46CD"/>
    <w:rsid w:val="005F52FC"/>
    <w:rsid w:val="005F7305"/>
    <w:rsid w:val="00602407"/>
    <w:rsid w:val="00604412"/>
    <w:rsid w:val="00607C75"/>
    <w:rsid w:val="006156F6"/>
    <w:rsid w:val="00622504"/>
    <w:rsid w:val="00623943"/>
    <w:rsid w:val="00636216"/>
    <w:rsid w:val="00640D82"/>
    <w:rsid w:val="00645038"/>
    <w:rsid w:val="00646949"/>
    <w:rsid w:val="006529B7"/>
    <w:rsid w:val="00652F0B"/>
    <w:rsid w:val="00654965"/>
    <w:rsid w:val="0065658F"/>
    <w:rsid w:val="0066252A"/>
    <w:rsid w:val="00667F20"/>
    <w:rsid w:val="00682921"/>
    <w:rsid w:val="0068373E"/>
    <w:rsid w:val="00691F33"/>
    <w:rsid w:val="00692D0A"/>
    <w:rsid w:val="00694792"/>
    <w:rsid w:val="00697408"/>
    <w:rsid w:val="006A0E52"/>
    <w:rsid w:val="006A2EA7"/>
    <w:rsid w:val="006A5226"/>
    <w:rsid w:val="006B2A49"/>
    <w:rsid w:val="006C2A06"/>
    <w:rsid w:val="006C3E20"/>
    <w:rsid w:val="006C76A8"/>
    <w:rsid w:val="006D0742"/>
    <w:rsid w:val="006D23B9"/>
    <w:rsid w:val="006E2F3D"/>
    <w:rsid w:val="006F1039"/>
    <w:rsid w:val="006F6586"/>
    <w:rsid w:val="0070592F"/>
    <w:rsid w:val="00716296"/>
    <w:rsid w:val="00717CB7"/>
    <w:rsid w:val="00724744"/>
    <w:rsid w:val="00726B99"/>
    <w:rsid w:val="00733DB8"/>
    <w:rsid w:val="00734F8B"/>
    <w:rsid w:val="00742635"/>
    <w:rsid w:val="007431D7"/>
    <w:rsid w:val="007445FA"/>
    <w:rsid w:val="007514B3"/>
    <w:rsid w:val="0075392B"/>
    <w:rsid w:val="007637B0"/>
    <w:rsid w:val="00773AA2"/>
    <w:rsid w:val="007757E0"/>
    <w:rsid w:val="00784986"/>
    <w:rsid w:val="00784E00"/>
    <w:rsid w:val="00785971"/>
    <w:rsid w:val="00792AA9"/>
    <w:rsid w:val="007965C3"/>
    <w:rsid w:val="007A361E"/>
    <w:rsid w:val="007A3A89"/>
    <w:rsid w:val="007A4A82"/>
    <w:rsid w:val="007B09DC"/>
    <w:rsid w:val="007C519A"/>
    <w:rsid w:val="007D278D"/>
    <w:rsid w:val="007E3E43"/>
    <w:rsid w:val="007E6336"/>
    <w:rsid w:val="007E6587"/>
    <w:rsid w:val="007E73CD"/>
    <w:rsid w:val="007F7C2C"/>
    <w:rsid w:val="00801177"/>
    <w:rsid w:val="00801B8F"/>
    <w:rsid w:val="008115D4"/>
    <w:rsid w:val="00820336"/>
    <w:rsid w:val="008232FB"/>
    <w:rsid w:val="008408FB"/>
    <w:rsid w:val="00842545"/>
    <w:rsid w:val="00843C7E"/>
    <w:rsid w:val="008452C9"/>
    <w:rsid w:val="00847FC1"/>
    <w:rsid w:val="00850909"/>
    <w:rsid w:val="00853705"/>
    <w:rsid w:val="0085405F"/>
    <w:rsid w:val="008546DC"/>
    <w:rsid w:val="00856056"/>
    <w:rsid w:val="008613F8"/>
    <w:rsid w:val="00863E58"/>
    <w:rsid w:val="008642EA"/>
    <w:rsid w:val="00871059"/>
    <w:rsid w:val="0088152F"/>
    <w:rsid w:val="00881D36"/>
    <w:rsid w:val="0088253B"/>
    <w:rsid w:val="0088317B"/>
    <w:rsid w:val="0088603E"/>
    <w:rsid w:val="008877E3"/>
    <w:rsid w:val="00891FAB"/>
    <w:rsid w:val="00895280"/>
    <w:rsid w:val="008955E0"/>
    <w:rsid w:val="0089718B"/>
    <w:rsid w:val="008A1AAA"/>
    <w:rsid w:val="008A4CCD"/>
    <w:rsid w:val="008B0A22"/>
    <w:rsid w:val="008B0C61"/>
    <w:rsid w:val="008B1768"/>
    <w:rsid w:val="008B582C"/>
    <w:rsid w:val="008C3B6A"/>
    <w:rsid w:val="008C5B81"/>
    <w:rsid w:val="008D10FD"/>
    <w:rsid w:val="008D590F"/>
    <w:rsid w:val="008E4248"/>
    <w:rsid w:val="008E4888"/>
    <w:rsid w:val="008E6A66"/>
    <w:rsid w:val="008F459A"/>
    <w:rsid w:val="00901EC7"/>
    <w:rsid w:val="009120B8"/>
    <w:rsid w:val="009157F7"/>
    <w:rsid w:val="009209C5"/>
    <w:rsid w:val="00921C20"/>
    <w:rsid w:val="00922137"/>
    <w:rsid w:val="00933DC8"/>
    <w:rsid w:val="00941083"/>
    <w:rsid w:val="00942C31"/>
    <w:rsid w:val="009530F5"/>
    <w:rsid w:val="009574B1"/>
    <w:rsid w:val="0096220F"/>
    <w:rsid w:val="0096287B"/>
    <w:rsid w:val="00973DBE"/>
    <w:rsid w:val="00974562"/>
    <w:rsid w:val="0098585F"/>
    <w:rsid w:val="00992D53"/>
    <w:rsid w:val="00995219"/>
    <w:rsid w:val="00995C9D"/>
    <w:rsid w:val="009961C8"/>
    <w:rsid w:val="009A2E8A"/>
    <w:rsid w:val="009B16ED"/>
    <w:rsid w:val="009B19AD"/>
    <w:rsid w:val="009B3376"/>
    <w:rsid w:val="009B3CCD"/>
    <w:rsid w:val="009B4570"/>
    <w:rsid w:val="009B4A6A"/>
    <w:rsid w:val="009B575D"/>
    <w:rsid w:val="009B58F0"/>
    <w:rsid w:val="009D7A45"/>
    <w:rsid w:val="009E3189"/>
    <w:rsid w:val="009F7088"/>
    <w:rsid w:val="00A015C3"/>
    <w:rsid w:val="00A01767"/>
    <w:rsid w:val="00A0781A"/>
    <w:rsid w:val="00A101F6"/>
    <w:rsid w:val="00A14AC0"/>
    <w:rsid w:val="00A208E9"/>
    <w:rsid w:val="00A22A00"/>
    <w:rsid w:val="00A24710"/>
    <w:rsid w:val="00A33735"/>
    <w:rsid w:val="00A33820"/>
    <w:rsid w:val="00A41CB8"/>
    <w:rsid w:val="00A435F7"/>
    <w:rsid w:val="00A43A1B"/>
    <w:rsid w:val="00A4401B"/>
    <w:rsid w:val="00A44B35"/>
    <w:rsid w:val="00A458BE"/>
    <w:rsid w:val="00A46A21"/>
    <w:rsid w:val="00A52709"/>
    <w:rsid w:val="00A7405C"/>
    <w:rsid w:val="00A7443A"/>
    <w:rsid w:val="00A87454"/>
    <w:rsid w:val="00A94639"/>
    <w:rsid w:val="00A96029"/>
    <w:rsid w:val="00A97F40"/>
    <w:rsid w:val="00AA06C1"/>
    <w:rsid w:val="00AB3491"/>
    <w:rsid w:val="00AC5845"/>
    <w:rsid w:val="00AC6C2A"/>
    <w:rsid w:val="00AD1A45"/>
    <w:rsid w:val="00AD2848"/>
    <w:rsid w:val="00AD4B5F"/>
    <w:rsid w:val="00AE1567"/>
    <w:rsid w:val="00AE3239"/>
    <w:rsid w:val="00AE5A85"/>
    <w:rsid w:val="00B015D9"/>
    <w:rsid w:val="00B02958"/>
    <w:rsid w:val="00B03CD9"/>
    <w:rsid w:val="00B074EF"/>
    <w:rsid w:val="00B1119B"/>
    <w:rsid w:val="00B11561"/>
    <w:rsid w:val="00B13468"/>
    <w:rsid w:val="00B13C96"/>
    <w:rsid w:val="00B13D4F"/>
    <w:rsid w:val="00B14FCF"/>
    <w:rsid w:val="00B15A19"/>
    <w:rsid w:val="00B16935"/>
    <w:rsid w:val="00B22272"/>
    <w:rsid w:val="00B22BD5"/>
    <w:rsid w:val="00B23DCC"/>
    <w:rsid w:val="00B26D6E"/>
    <w:rsid w:val="00B27E52"/>
    <w:rsid w:val="00B32995"/>
    <w:rsid w:val="00B37385"/>
    <w:rsid w:val="00B458FB"/>
    <w:rsid w:val="00B51CDB"/>
    <w:rsid w:val="00B54704"/>
    <w:rsid w:val="00B556F2"/>
    <w:rsid w:val="00B71512"/>
    <w:rsid w:val="00B71C50"/>
    <w:rsid w:val="00B72274"/>
    <w:rsid w:val="00B85100"/>
    <w:rsid w:val="00B8759E"/>
    <w:rsid w:val="00B90EFE"/>
    <w:rsid w:val="00B91DAD"/>
    <w:rsid w:val="00B95D5B"/>
    <w:rsid w:val="00BA128E"/>
    <w:rsid w:val="00BB24B3"/>
    <w:rsid w:val="00BB7C01"/>
    <w:rsid w:val="00BC241C"/>
    <w:rsid w:val="00BD0347"/>
    <w:rsid w:val="00BD05B3"/>
    <w:rsid w:val="00BD7E03"/>
    <w:rsid w:val="00BE1147"/>
    <w:rsid w:val="00BE1188"/>
    <w:rsid w:val="00BF126B"/>
    <w:rsid w:val="00BF5C62"/>
    <w:rsid w:val="00BF77A7"/>
    <w:rsid w:val="00C030B2"/>
    <w:rsid w:val="00C03ACE"/>
    <w:rsid w:val="00C04ECF"/>
    <w:rsid w:val="00C07334"/>
    <w:rsid w:val="00C1042A"/>
    <w:rsid w:val="00C14C3E"/>
    <w:rsid w:val="00C16482"/>
    <w:rsid w:val="00C172D2"/>
    <w:rsid w:val="00C312AF"/>
    <w:rsid w:val="00C35CBF"/>
    <w:rsid w:val="00C3638F"/>
    <w:rsid w:val="00C372C2"/>
    <w:rsid w:val="00C37CD1"/>
    <w:rsid w:val="00C40003"/>
    <w:rsid w:val="00C40A6E"/>
    <w:rsid w:val="00C4544E"/>
    <w:rsid w:val="00C47287"/>
    <w:rsid w:val="00C50B64"/>
    <w:rsid w:val="00C53A0E"/>
    <w:rsid w:val="00C54286"/>
    <w:rsid w:val="00C55D80"/>
    <w:rsid w:val="00C55DA1"/>
    <w:rsid w:val="00C62EE0"/>
    <w:rsid w:val="00C6380B"/>
    <w:rsid w:val="00C657BA"/>
    <w:rsid w:val="00C84EF2"/>
    <w:rsid w:val="00C87253"/>
    <w:rsid w:val="00C9064C"/>
    <w:rsid w:val="00C92A9B"/>
    <w:rsid w:val="00C95182"/>
    <w:rsid w:val="00CA1ECC"/>
    <w:rsid w:val="00CB06A5"/>
    <w:rsid w:val="00CB0E77"/>
    <w:rsid w:val="00CB40A3"/>
    <w:rsid w:val="00CC12DA"/>
    <w:rsid w:val="00CD2D67"/>
    <w:rsid w:val="00CE17DA"/>
    <w:rsid w:val="00CE48E8"/>
    <w:rsid w:val="00CE741F"/>
    <w:rsid w:val="00CE743B"/>
    <w:rsid w:val="00CF026B"/>
    <w:rsid w:val="00CF0CE0"/>
    <w:rsid w:val="00CF1DC0"/>
    <w:rsid w:val="00CF2364"/>
    <w:rsid w:val="00CF258A"/>
    <w:rsid w:val="00CF3196"/>
    <w:rsid w:val="00D01346"/>
    <w:rsid w:val="00D07E09"/>
    <w:rsid w:val="00D13B43"/>
    <w:rsid w:val="00D15924"/>
    <w:rsid w:val="00D23809"/>
    <w:rsid w:val="00D23C35"/>
    <w:rsid w:val="00D24438"/>
    <w:rsid w:val="00D250A1"/>
    <w:rsid w:val="00D257AF"/>
    <w:rsid w:val="00D347D6"/>
    <w:rsid w:val="00D359AC"/>
    <w:rsid w:val="00D403FB"/>
    <w:rsid w:val="00D40BF0"/>
    <w:rsid w:val="00D47907"/>
    <w:rsid w:val="00D50717"/>
    <w:rsid w:val="00D50ADF"/>
    <w:rsid w:val="00D5190D"/>
    <w:rsid w:val="00D52693"/>
    <w:rsid w:val="00D53A4E"/>
    <w:rsid w:val="00D56A20"/>
    <w:rsid w:val="00D641D9"/>
    <w:rsid w:val="00D66160"/>
    <w:rsid w:val="00D67779"/>
    <w:rsid w:val="00D71366"/>
    <w:rsid w:val="00D743DA"/>
    <w:rsid w:val="00D8182E"/>
    <w:rsid w:val="00D90038"/>
    <w:rsid w:val="00D93758"/>
    <w:rsid w:val="00DB6C95"/>
    <w:rsid w:val="00DC46C3"/>
    <w:rsid w:val="00DC60DA"/>
    <w:rsid w:val="00DC6CD3"/>
    <w:rsid w:val="00DD68A5"/>
    <w:rsid w:val="00DE296E"/>
    <w:rsid w:val="00DE3D86"/>
    <w:rsid w:val="00DE57A2"/>
    <w:rsid w:val="00DF34E6"/>
    <w:rsid w:val="00E03E20"/>
    <w:rsid w:val="00E07D35"/>
    <w:rsid w:val="00E125D9"/>
    <w:rsid w:val="00E2102D"/>
    <w:rsid w:val="00E26972"/>
    <w:rsid w:val="00E27EE6"/>
    <w:rsid w:val="00E33A71"/>
    <w:rsid w:val="00E3599F"/>
    <w:rsid w:val="00E37655"/>
    <w:rsid w:val="00E4435F"/>
    <w:rsid w:val="00E61F7A"/>
    <w:rsid w:val="00E67AE9"/>
    <w:rsid w:val="00E720BB"/>
    <w:rsid w:val="00E81BE5"/>
    <w:rsid w:val="00E85BD1"/>
    <w:rsid w:val="00E8650F"/>
    <w:rsid w:val="00E91312"/>
    <w:rsid w:val="00E91409"/>
    <w:rsid w:val="00E95F4D"/>
    <w:rsid w:val="00EA4E5C"/>
    <w:rsid w:val="00EB25A9"/>
    <w:rsid w:val="00EB46FD"/>
    <w:rsid w:val="00EC4C04"/>
    <w:rsid w:val="00ED19A0"/>
    <w:rsid w:val="00ED59F0"/>
    <w:rsid w:val="00EE4834"/>
    <w:rsid w:val="00EF183F"/>
    <w:rsid w:val="00EF338F"/>
    <w:rsid w:val="00EF5575"/>
    <w:rsid w:val="00EF603E"/>
    <w:rsid w:val="00F0577C"/>
    <w:rsid w:val="00F06EF1"/>
    <w:rsid w:val="00F17DC2"/>
    <w:rsid w:val="00F20C9D"/>
    <w:rsid w:val="00F20D71"/>
    <w:rsid w:val="00F242FF"/>
    <w:rsid w:val="00F26653"/>
    <w:rsid w:val="00F33978"/>
    <w:rsid w:val="00F43543"/>
    <w:rsid w:val="00F512A8"/>
    <w:rsid w:val="00F516C7"/>
    <w:rsid w:val="00F55CF6"/>
    <w:rsid w:val="00F57955"/>
    <w:rsid w:val="00F60329"/>
    <w:rsid w:val="00F61455"/>
    <w:rsid w:val="00F61DAB"/>
    <w:rsid w:val="00F65600"/>
    <w:rsid w:val="00F85C0F"/>
    <w:rsid w:val="00F86965"/>
    <w:rsid w:val="00F948B9"/>
    <w:rsid w:val="00F9700B"/>
    <w:rsid w:val="00FA0479"/>
    <w:rsid w:val="00FA315A"/>
    <w:rsid w:val="00FA6146"/>
    <w:rsid w:val="00FB5319"/>
    <w:rsid w:val="00FB547D"/>
    <w:rsid w:val="00FB6155"/>
    <w:rsid w:val="00FC34E5"/>
    <w:rsid w:val="00FC4D3D"/>
    <w:rsid w:val="00FC5249"/>
    <w:rsid w:val="00FD3609"/>
    <w:rsid w:val="00FD5484"/>
    <w:rsid w:val="00FE052F"/>
    <w:rsid w:val="00FE21DF"/>
    <w:rsid w:val="00FE4B28"/>
    <w:rsid w:val="00FE5AFF"/>
    <w:rsid w:val="00FE5DB0"/>
    <w:rsid w:val="00FE7F1D"/>
    <w:rsid w:val="00FF129D"/>
    <w:rsid w:val="00FF13E2"/>
    <w:rsid w:val="00FF1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ddd,#0065c1,#e4f1f9,#4d4d4d,#fee88c"/>
    </o:shapedefaults>
    <o:shapelayout v:ext="edit">
      <o:idmap v:ext="edit" data="1"/>
    </o:shapelayout>
  </w:shapeDefaults>
  <w:decimalSymbol w:val="."/>
  <w:listSeparator w:val=","/>
  <w14:docId w14:val="6162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125D9"/>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D359A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E125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5D9"/>
  </w:style>
  <w:style w:type="paragraph" w:styleId="Header">
    <w:name w:val="header"/>
    <w:basedOn w:val="Normal"/>
    <w:link w:val="HeaderChar"/>
    <w:uiPriority w:val="99"/>
    <w:unhideWhenUsed/>
    <w:rsid w:val="00E125D9"/>
    <w:pPr>
      <w:tabs>
        <w:tab w:val="center" w:pos="4320"/>
        <w:tab w:val="right" w:pos="8640"/>
      </w:tabs>
    </w:pPr>
  </w:style>
  <w:style w:type="character" w:customStyle="1" w:styleId="HeaderChar">
    <w:name w:val="Header Char"/>
    <w:basedOn w:val="DefaultParagraphFont"/>
    <w:link w:val="Header"/>
    <w:uiPriority w:val="99"/>
    <w:rsid w:val="00E125D9"/>
    <w:rPr>
      <w:rFonts w:ascii="Cambria" w:hAnsi="Cambria" w:cs="Times New Roman"/>
      <w:sz w:val="24"/>
      <w:szCs w:val="24"/>
    </w:rPr>
  </w:style>
  <w:style w:type="paragraph" w:styleId="Footer">
    <w:name w:val="footer"/>
    <w:basedOn w:val="Normal"/>
    <w:link w:val="FooterChar"/>
    <w:uiPriority w:val="99"/>
    <w:unhideWhenUsed/>
    <w:rsid w:val="00E125D9"/>
    <w:pPr>
      <w:tabs>
        <w:tab w:val="center" w:pos="4320"/>
        <w:tab w:val="right" w:pos="8640"/>
      </w:tabs>
    </w:pPr>
  </w:style>
  <w:style w:type="character" w:customStyle="1" w:styleId="FooterChar">
    <w:name w:val="Footer Char"/>
    <w:basedOn w:val="DefaultParagraphFont"/>
    <w:link w:val="Footer"/>
    <w:uiPriority w:val="99"/>
    <w:rsid w:val="00E125D9"/>
    <w:rPr>
      <w:rFonts w:ascii="Cambria" w:hAnsi="Cambria" w:cs="Times New Roman"/>
      <w:sz w:val="24"/>
      <w:szCs w:val="24"/>
    </w:rPr>
  </w:style>
  <w:style w:type="paragraph" w:styleId="NormalWeb">
    <w:name w:val="Normal (Web)"/>
    <w:basedOn w:val="Normal"/>
    <w:uiPriority w:val="99"/>
    <w:semiHidden/>
    <w:unhideWhenUsed/>
    <w:rsid w:val="00E125D9"/>
    <w:pPr>
      <w:spacing w:before="100" w:beforeAutospacing="1" w:after="100" w:afterAutospacing="1"/>
    </w:pPr>
    <w:rPr>
      <w:rFonts w:ascii="Times" w:hAnsi="Times"/>
      <w:sz w:val="20"/>
      <w:szCs w:val="20"/>
    </w:rPr>
  </w:style>
  <w:style w:type="paragraph" w:customStyle="1" w:styleId="Headline">
    <w:name w:val="Headline"/>
    <w:basedOn w:val="Normal"/>
    <w:qFormat/>
    <w:rsid w:val="00E125D9"/>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E125D9"/>
    <w:pPr>
      <w:jc w:val="right"/>
    </w:pPr>
    <w:rPr>
      <w:rFonts w:ascii="Arial" w:hAnsi="Arial" w:cs="Arial"/>
      <w:b/>
      <w:color w:val="404040"/>
      <w:sz w:val="36"/>
      <w:szCs w:val="36"/>
    </w:rPr>
  </w:style>
  <w:style w:type="paragraph" w:customStyle="1" w:styleId="PulloutCopyBlue">
    <w:name w:val="Pullout Copy (Blue)"/>
    <w:basedOn w:val="BodyCopy"/>
    <w:qFormat/>
    <w:rsid w:val="00E125D9"/>
    <w:rPr>
      <w:rFonts w:cs="Arial"/>
      <w:b/>
      <w:color w:val="0065C1"/>
    </w:rPr>
  </w:style>
  <w:style w:type="paragraph" w:customStyle="1" w:styleId="Footnotes">
    <w:name w:val="Footnotes"/>
    <w:basedOn w:val="NormalWeb"/>
    <w:qFormat/>
    <w:rsid w:val="00E125D9"/>
    <w:pPr>
      <w:spacing w:line="324" w:lineRule="auto"/>
    </w:pPr>
    <w:rPr>
      <w:rFonts w:ascii="Arial" w:hAnsi="Arial" w:cs="Arial"/>
      <w:i/>
      <w:iCs/>
      <w:color w:val="0065C1"/>
    </w:rPr>
  </w:style>
  <w:style w:type="paragraph" w:customStyle="1" w:styleId="HeaderSubheadline">
    <w:name w:val="Header Subheadline"/>
    <w:basedOn w:val="Normal"/>
    <w:qFormat/>
    <w:rsid w:val="00E125D9"/>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E125D9"/>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E125D9"/>
    <w:pPr>
      <w:spacing w:after="60"/>
      <w:jc w:val="center"/>
      <w:outlineLvl w:val="1"/>
    </w:pPr>
    <w:rPr>
      <w:rFonts w:eastAsia="Times New Roman"/>
    </w:rPr>
  </w:style>
  <w:style w:type="character" w:customStyle="1" w:styleId="SubtitleChar">
    <w:name w:val="Subtitle Char"/>
    <w:link w:val="Subtitle"/>
    <w:uiPriority w:val="11"/>
    <w:rsid w:val="00E125D9"/>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E125D9"/>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E125D9"/>
    <w:rPr>
      <w:rFonts w:ascii="Arial" w:hAnsi="Arial" w:cs="Arial"/>
      <w:b/>
      <w:color w:val="404040"/>
      <w:sz w:val="32"/>
      <w:szCs w:val="32"/>
    </w:rPr>
  </w:style>
  <w:style w:type="paragraph" w:customStyle="1" w:styleId="BodyCopySubheadline">
    <w:name w:val="Body Copy Subheadline"/>
    <w:basedOn w:val="Headline"/>
    <w:qFormat/>
    <w:rsid w:val="00E125D9"/>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3">
    <w:name w:val="Body Text Indent 3"/>
    <w:basedOn w:val="Normal"/>
    <w:link w:val="BodyTextIndent3Char"/>
    <w:uiPriority w:val="99"/>
    <w:semiHidden/>
    <w:unhideWhenUsed/>
    <w:rsid w:val="000E0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0901"/>
    <w:rPr>
      <w:rFonts w:ascii="Cambria" w:hAnsi="Cambria" w:cs="Times New Roman"/>
      <w:sz w:val="16"/>
      <w:szCs w:val="16"/>
    </w:rPr>
  </w:style>
  <w:style w:type="paragraph" w:styleId="BodyText2">
    <w:name w:val="Body Text 2"/>
    <w:basedOn w:val="Normal"/>
    <w:link w:val="BodyText2Char"/>
    <w:uiPriority w:val="99"/>
    <w:semiHidden/>
    <w:unhideWhenUsed/>
    <w:rsid w:val="00D40BF0"/>
    <w:pPr>
      <w:spacing w:after="120" w:line="480" w:lineRule="auto"/>
    </w:pPr>
  </w:style>
  <w:style w:type="character" w:customStyle="1" w:styleId="BodyText2Char">
    <w:name w:val="Body Text 2 Char"/>
    <w:basedOn w:val="DefaultParagraphFont"/>
    <w:link w:val="BodyText2"/>
    <w:uiPriority w:val="99"/>
    <w:semiHidden/>
    <w:rsid w:val="00D40BF0"/>
    <w:rPr>
      <w:rFonts w:ascii="Cambria" w:hAnsi="Cambria" w:cs="Times New Roman"/>
      <w:sz w:val="24"/>
      <w:szCs w:val="24"/>
    </w:rPr>
  </w:style>
  <w:style w:type="character" w:customStyle="1" w:styleId="Heading6Char">
    <w:name w:val="Heading 6 Char"/>
    <w:basedOn w:val="DefaultParagraphFont"/>
    <w:link w:val="Heading6"/>
    <w:uiPriority w:val="9"/>
    <w:semiHidden/>
    <w:rsid w:val="00D359AC"/>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1745C2"/>
    <w:pPr>
      <w:spacing w:after="120"/>
    </w:pPr>
    <w:rPr>
      <w:sz w:val="16"/>
      <w:szCs w:val="16"/>
    </w:rPr>
  </w:style>
  <w:style w:type="character" w:customStyle="1" w:styleId="BodyText3Char">
    <w:name w:val="Body Text 3 Char"/>
    <w:basedOn w:val="DefaultParagraphFont"/>
    <w:link w:val="BodyText3"/>
    <w:uiPriority w:val="99"/>
    <w:semiHidden/>
    <w:rsid w:val="001745C2"/>
    <w:rPr>
      <w:rFonts w:ascii="Cambria" w:hAnsi="Cambria"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125D9"/>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D359A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E125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5D9"/>
  </w:style>
  <w:style w:type="paragraph" w:styleId="Header">
    <w:name w:val="header"/>
    <w:basedOn w:val="Normal"/>
    <w:link w:val="HeaderChar"/>
    <w:uiPriority w:val="99"/>
    <w:unhideWhenUsed/>
    <w:rsid w:val="00E125D9"/>
    <w:pPr>
      <w:tabs>
        <w:tab w:val="center" w:pos="4320"/>
        <w:tab w:val="right" w:pos="8640"/>
      </w:tabs>
    </w:pPr>
  </w:style>
  <w:style w:type="character" w:customStyle="1" w:styleId="HeaderChar">
    <w:name w:val="Header Char"/>
    <w:basedOn w:val="DefaultParagraphFont"/>
    <w:link w:val="Header"/>
    <w:uiPriority w:val="99"/>
    <w:rsid w:val="00E125D9"/>
    <w:rPr>
      <w:rFonts w:ascii="Cambria" w:hAnsi="Cambria" w:cs="Times New Roman"/>
      <w:sz w:val="24"/>
      <w:szCs w:val="24"/>
    </w:rPr>
  </w:style>
  <w:style w:type="paragraph" w:styleId="Footer">
    <w:name w:val="footer"/>
    <w:basedOn w:val="Normal"/>
    <w:link w:val="FooterChar"/>
    <w:uiPriority w:val="99"/>
    <w:unhideWhenUsed/>
    <w:rsid w:val="00E125D9"/>
    <w:pPr>
      <w:tabs>
        <w:tab w:val="center" w:pos="4320"/>
        <w:tab w:val="right" w:pos="8640"/>
      </w:tabs>
    </w:pPr>
  </w:style>
  <w:style w:type="character" w:customStyle="1" w:styleId="FooterChar">
    <w:name w:val="Footer Char"/>
    <w:basedOn w:val="DefaultParagraphFont"/>
    <w:link w:val="Footer"/>
    <w:uiPriority w:val="99"/>
    <w:rsid w:val="00E125D9"/>
    <w:rPr>
      <w:rFonts w:ascii="Cambria" w:hAnsi="Cambria" w:cs="Times New Roman"/>
      <w:sz w:val="24"/>
      <w:szCs w:val="24"/>
    </w:rPr>
  </w:style>
  <w:style w:type="paragraph" w:styleId="NormalWeb">
    <w:name w:val="Normal (Web)"/>
    <w:basedOn w:val="Normal"/>
    <w:uiPriority w:val="99"/>
    <w:semiHidden/>
    <w:unhideWhenUsed/>
    <w:rsid w:val="00E125D9"/>
    <w:pPr>
      <w:spacing w:before="100" w:beforeAutospacing="1" w:after="100" w:afterAutospacing="1"/>
    </w:pPr>
    <w:rPr>
      <w:rFonts w:ascii="Times" w:hAnsi="Times"/>
      <w:sz w:val="20"/>
      <w:szCs w:val="20"/>
    </w:rPr>
  </w:style>
  <w:style w:type="paragraph" w:customStyle="1" w:styleId="Headline">
    <w:name w:val="Headline"/>
    <w:basedOn w:val="Normal"/>
    <w:qFormat/>
    <w:rsid w:val="00E125D9"/>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E125D9"/>
    <w:pPr>
      <w:jc w:val="right"/>
    </w:pPr>
    <w:rPr>
      <w:rFonts w:ascii="Arial" w:hAnsi="Arial" w:cs="Arial"/>
      <w:b/>
      <w:color w:val="404040"/>
      <w:sz w:val="36"/>
      <w:szCs w:val="36"/>
    </w:rPr>
  </w:style>
  <w:style w:type="paragraph" w:customStyle="1" w:styleId="PulloutCopyBlue">
    <w:name w:val="Pullout Copy (Blue)"/>
    <w:basedOn w:val="BodyCopy"/>
    <w:qFormat/>
    <w:rsid w:val="00E125D9"/>
    <w:rPr>
      <w:rFonts w:cs="Arial"/>
      <w:b/>
      <w:color w:val="0065C1"/>
    </w:rPr>
  </w:style>
  <w:style w:type="paragraph" w:customStyle="1" w:styleId="Footnotes">
    <w:name w:val="Footnotes"/>
    <w:basedOn w:val="NormalWeb"/>
    <w:qFormat/>
    <w:rsid w:val="00E125D9"/>
    <w:pPr>
      <w:spacing w:line="324" w:lineRule="auto"/>
    </w:pPr>
    <w:rPr>
      <w:rFonts w:ascii="Arial" w:hAnsi="Arial" w:cs="Arial"/>
      <w:i/>
      <w:iCs/>
      <w:color w:val="0065C1"/>
    </w:rPr>
  </w:style>
  <w:style w:type="paragraph" w:customStyle="1" w:styleId="HeaderSubheadline">
    <w:name w:val="Header Subheadline"/>
    <w:basedOn w:val="Normal"/>
    <w:qFormat/>
    <w:rsid w:val="00E125D9"/>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E125D9"/>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E125D9"/>
    <w:pPr>
      <w:spacing w:after="60"/>
      <w:jc w:val="center"/>
      <w:outlineLvl w:val="1"/>
    </w:pPr>
    <w:rPr>
      <w:rFonts w:eastAsia="Times New Roman"/>
    </w:rPr>
  </w:style>
  <w:style w:type="character" w:customStyle="1" w:styleId="SubtitleChar">
    <w:name w:val="Subtitle Char"/>
    <w:link w:val="Subtitle"/>
    <w:uiPriority w:val="11"/>
    <w:rsid w:val="00E125D9"/>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E125D9"/>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E125D9"/>
    <w:rPr>
      <w:rFonts w:ascii="Arial" w:hAnsi="Arial" w:cs="Arial"/>
      <w:b/>
      <w:color w:val="404040"/>
      <w:sz w:val="32"/>
      <w:szCs w:val="32"/>
    </w:rPr>
  </w:style>
  <w:style w:type="paragraph" w:customStyle="1" w:styleId="BodyCopySubheadline">
    <w:name w:val="Body Copy Subheadline"/>
    <w:basedOn w:val="Headline"/>
    <w:qFormat/>
    <w:rsid w:val="00E125D9"/>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Indent3">
    <w:name w:val="Body Text Indent 3"/>
    <w:basedOn w:val="Normal"/>
    <w:link w:val="BodyTextIndent3Char"/>
    <w:uiPriority w:val="99"/>
    <w:semiHidden/>
    <w:unhideWhenUsed/>
    <w:rsid w:val="000E09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E0901"/>
    <w:rPr>
      <w:rFonts w:ascii="Cambria" w:hAnsi="Cambria" w:cs="Times New Roman"/>
      <w:sz w:val="16"/>
      <w:szCs w:val="16"/>
    </w:rPr>
  </w:style>
  <w:style w:type="paragraph" w:styleId="BodyText2">
    <w:name w:val="Body Text 2"/>
    <w:basedOn w:val="Normal"/>
    <w:link w:val="BodyText2Char"/>
    <w:uiPriority w:val="99"/>
    <w:semiHidden/>
    <w:unhideWhenUsed/>
    <w:rsid w:val="00D40BF0"/>
    <w:pPr>
      <w:spacing w:after="120" w:line="480" w:lineRule="auto"/>
    </w:pPr>
  </w:style>
  <w:style w:type="character" w:customStyle="1" w:styleId="BodyText2Char">
    <w:name w:val="Body Text 2 Char"/>
    <w:basedOn w:val="DefaultParagraphFont"/>
    <w:link w:val="BodyText2"/>
    <w:uiPriority w:val="99"/>
    <w:semiHidden/>
    <w:rsid w:val="00D40BF0"/>
    <w:rPr>
      <w:rFonts w:ascii="Cambria" w:hAnsi="Cambria" w:cs="Times New Roman"/>
      <w:sz w:val="24"/>
      <w:szCs w:val="24"/>
    </w:rPr>
  </w:style>
  <w:style w:type="character" w:customStyle="1" w:styleId="Heading6Char">
    <w:name w:val="Heading 6 Char"/>
    <w:basedOn w:val="DefaultParagraphFont"/>
    <w:link w:val="Heading6"/>
    <w:uiPriority w:val="9"/>
    <w:semiHidden/>
    <w:rsid w:val="00D359AC"/>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1745C2"/>
    <w:pPr>
      <w:spacing w:after="120"/>
    </w:pPr>
    <w:rPr>
      <w:sz w:val="16"/>
      <w:szCs w:val="16"/>
    </w:rPr>
  </w:style>
  <w:style w:type="character" w:customStyle="1" w:styleId="BodyText3Char">
    <w:name w:val="Body Text 3 Char"/>
    <w:basedOn w:val="DefaultParagraphFont"/>
    <w:link w:val="BodyText3"/>
    <w:uiPriority w:val="99"/>
    <w:semiHidden/>
    <w:rsid w:val="001745C2"/>
    <w:rPr>
      <w:rFonts w:ascii="Cambria" w:hAnsi="Cambri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37D29-1CC5-4354-8870-B03AF72C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60</TotalTime>
  <Pages>8</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14</cp:revision>
  <cp:lastPrinted>2017-08-31T22:52:00Z</cp:lastPrinted>
  <dcterms:created xsi:type="dcterms:W3CDTF">2017-09-01T17:53:00Z</dcterms:created>
  <dcterms:modified xsi:type="dcterms:W3CDTF">2017-09-26T16:49:00Z</dcterms:modified>
</cp:coreProperties>
</file>